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4" w:type="dxa"/>
        <w:tblInd w:w="108" w:type="dxa"/>
        <w:tblLook w:val="01E0" w:firstRow="1" w:lastRow="1" w:firstColumn="1" w:lastColumn="1" w:noHBand="0" w:noVBand="0"/>
      </w:tblPr>
      <w:tblGrid>
        <w:gridCol w:w="3119"/>
        <w:gridCol w:w="425"/>
        <w:gridCol w:w="5420"/>
      </w:tblGrid>
      <w:tr w:rsidR="005C6F86" w:rsidRPr="006E49DF" w:rsidTr="00F34044">
        <w:tc>
          <w:tcPr>
            <w:tcW w:w="3119" w:type="dxa"/>
          </w:tcPr>
          <w:p w:rsidR="005C6F86" w:rsidRPr="00D0475C" w:rsidRDefault="009E0687" w:rsidP="00D13AA8">
            <w:pPr>
              <w:spacing w:before="60"/>
              <w:jc w:val="center"/>
              <w:rPr>
                <w:sz w:val="24"/>
                <w:szCs w:val="24"/>
              </w:rPr>
            </w:pPr>
            <w:r w:rsidRPr="00D0475C">
              <w:rPr>
                <w:sz w:val="24"/>
                <w:szCs w:val="24"/>
              </w:rPr>
              <w:t>UBND TỈNH BẾN TRE</w:t>
            </w:r>
          </w:p>
          <w:p w:rsidR="005C6F86" w:rsidRPr="006E49DF" w:rsidRDefault="009E0687" w:rsidP="009E0687">
            <w:pPr>
              <w:jc w:val="center"/>
              <w:rPr>
                <w:sz w:val="24"/>
                <w:szCs w:val="24"/>
              </w:rPr>
            </w:pPr>
            <w:r>
              <w:rPr>
                <w:b/>
                <w:sz w:val="24"/>
                <w:szCs w:val="24"/>
              </w:rPr>
              <w:t>SỞ TÀI CHÍNH</w:t>
            </w:r>
          </w:p>
        </w:tc>
        <w:tc>
          <w:tcPr>
            <w:tcW w:w="425" w:type="dxa"/>
          </w:tcPr>
          <w:p w:rsidR="005C6F86" w:rsidRPr="006E49DF" w:rsidRDefault="005C6F86" w:rsidP="005C6F86">
            <w:pPr>
              <w:spacing w:before="120"/>
              <w:jc w:val="center"/>
              <w:rPr>
                <w:sz w:val="24"/>
                <w:szCs w:val="24"/>
              </w:rPr>
            </w:pPr>
          </w:p>
        </w:tc>
        <w:tc>
          <w:tcPr>
            <w:tcW w:w="5420" w:type="dxa"/>
          </w:tcPr>
          <w:p w:rsidR="005C6F86" w:rsidRPr="006E49DF" w:rsidRDefault="00D0475C" w:rsidP="00D13AA8">
            <w:pPr>
              <w:spacing w:before="60"/>
              <w:jc w:val="center"/>
              <w:rPr>
                <w:b/>
                <w:sz w:val="26"/>
                <w:szCs w:val="26"/>
              </w:rPr>
            </w:pPr>
            <w:r w:rsidRPr="00C163E2">
              <w:rPr>
                <w:b/>
                <w:sz w:val="24"/>
                <w:szCs w:val="24"/>
              </w:rPr>
              <w:t>CỘNG HÒA</w:t>
            </w:r>
            <w:r w:rsidR="005C6F86" w:rsidRPr="00C163E2">
              <w:rPr>
                <w:b/>
                <w:sz w:val="24"/>
                <w:szCs w:val="24"/>
              </w:rPr>
              <w:t xml:space="preserve"> XÃ HỘI CHỦ NGHĨA VIỆT NAM</w:t>
            </w:r>
            <w:r w:rsidR="005C6F86" w:rsidRPr="006E49DF">
              <w:rPr>
                <w:b/>
                <w:sz w:val="24"/>
                <w:szCs w:val="24"/>
              </w:rPr>
              <w:br/>
            </w:r>
            <w:r w:rsidR="005C6F86" w:rsidRPr="006E49DF">
              <w:rPr>
                <w:b/>
                <w:sz w:val="26"/>
                <w:szCs w:val="26"/>
              </w:rPr>
              <w:t>Độc</w:t>
            </w:r>
            <w:r w:rsidR="009E0687">
              <w:rPr>
                <w:b/>
                <w:sz w:val="26"/>
                <w:szCs w:val="26"/>
              </w:rPr>
              <w:t xml:space="preserve"> </w:t>
            </w:r>
            <w:r w:rsidR="005C6F86" w:rsidRPr="006E49DF">
              <w:rPr>
                <w:b/>
                <w:sz w:val="26"/>
                <w:szCs w:val="26"/>
              </w:rPr>
              <w:t>lập - Tự do - Hạnh</w:t>
            </w:r>
            <w:r w:rsidR="006356A5">
              <w:rPr>
                <w:b/>
                <w:sz w:val="26"/>
                <w:szCs w:val="26"/>
              </w:rPr>
              <w:t xml:space="preserve"> </w:t>
            </w:r>
            <w:r w:rsidR="005C6F86" w:rsidRPr="006E49DF">
              <w:rPr>
                <w:b/>
                <w:sz w:val="26"/>
                <w:szCs w:val="26"/>
              </w:rPr>
              <w:t>phúc</w:t>
            </w:r>
          </w:p>
        </w:tc>
      </w:tr>
      <w:tr w:rsidR="005C6F86" w:rsidRPr="006E49DF" w:rsidTr="00F34044">
        <w:tc>
          <w:tcPr>
            <w:tcW w:w="3119" w:type="dxa"/>
          </w:tcPr>
          <w:p w:rsidR="005C6F86" w:rsidRPr="008039C1" w:rsidRDefault="00BD4C76" w:rsidP="007C3F20">
            <w:pPr>
              <w:spacing w:before="180"/>
              <w:jc w:val="center"/>
              <w:rPr>
                <w:sz w:val="26"/>
                <w:szCs w:val="26"/>
              </w:rPr>
            </w:pPr>
            <w:r w:rsidRPr="002D68E0">
              <w:rPr>
                <w:noProof/>
                <w:sz w:val="24"/>
                <w:szCs w:val="24"/>
              </w:rPr>
              <mc:AlternateContent>
                <mc:Choice Requires="wps">
                  <w:drawing>
                    <wp:anchor distT="0" distB="0" distL="114300" distR="114300" simplePos="0" relativeHeight="251656704" behindDoc="0" locked="0" layoutInCell="1" allowOverlap="1" wp14:anchorId="26A9FE00" wp14:editId="62821C04">
                      <wp:simplePos x="0" y="0"/>
                      <wp:positionH relativeFrom="column">
                        <wp:posOffset>652145</wp:posOffset>
                      </wp:positionH>
                      <wp:positionV relativeFrom="paragraph">
                        <wp:posOffset>2210</wp:posOffset>
                      </wp:positionV>
                      <wp:extent cx="477520" cy="0"/>
                      <wp:effectExtent l="0" t="0" r="36830"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732DE" id="Line 3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5pt" to="8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y5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"/>
                  </w:pict>
                </mc:Fallback>
              </mc:AlternateContent>
            </w:r>
            <w:r w:rsidR="005C6F86" w:rsidRPr="008039C1">
              <w:rPr>
                <w:sz w:val="26"/>
                <w:szCs w:val="26"/>
              </w:rPr>
              <w:t xml:space="preserve">Số: </w:t>
            </w:r>
            <w:r w:rsidR="00814F41" w:rsidRPr="008039C1">
              <w:rPr>
                <w:sz w:val="26"/>
                <w:szCs w:val="26"/>
              </w:rPr>
              <w:t xml:space="preserve">     </w:t>
            </w:r>
            <w:r w:rsidR="00E85C0D" w:rsidRPr="008039C1">
              <w:rPr>
                <w:sz w:val="26"/>
                <w:szCs w:val="26"/>
              </w:rPr>
              <w:t xml:space="preserve"> </w:t>
            </w:r>
            <w:r w:rsidR="007117A3">
              <w:rPr>
                <w:sz w:val="26"/>
                <w:szCs w:val="26"/>
              </w:rPr>
              <w:t xml:space="preserve"> </w:t>
            </w:r>
            <w:r w:rsidR="00C17ED2" w:rsidRPr="008039C1">
              <w:rPr>
                <w:sz w:val="26"/>
                <w:szCs w:val="26"/>
              </w:rPr>
              <w:t xml:space="preserve"> </w:t>
            </w:r>
            <w:r w:rsidR="00691727" w:rsidRPr="008039C1">
              <w:rPr>
                <w:sz w:val="26"/>
                <w:szCs w:val="26"/>
              </w:rPr>
              <w:t xml:space="preserve"> </w:t>
            </w:r>
            <w:r w:rsidR="00814F41" w:rsidRPr="008039C1">
              <w:rPr>
                <w:sz w:val="26"/>
                <w:szCs w:val="26"/>
              </w:rPr>
              <w:t xml:space="preserve"> </w:t>
            </w:r>
            <w:r w:rsidR="005C6F86" w:rsidRPr="008039C1">
              <w:rPr>
                <w:sz w:val="26"/>
                <w:szCs w:val="26"/>
              </w:rPr>
              <w:t>/TTr-</w:t>
            </w:r>
            <w:r w:rsidR="009E0687" w:rsidRPr="008039C1">
              <w:rPr>
                <w:sz w:val="26"/>
                <w:szCs w:val="26"/>
              </w:rPr>
              <w:t>STC</w:t>
            </w:r>
          </w:p>
        </w:tc>
        <w:tc>
          <w:tcPr>
            <w:tcW w:w="425" w:type="dxa"/>
          </w:tcPr>
          <w:p w:rsidR="005C6F86" w:rsidRPr="006E49DF" w:rsidRDefault="005C6F86" w:rsidP="005C6F86">
            <w:pPr>
              <w:spacing w:before="120"/>
              <w:jc w:val="center"/>
              <w:rPr>
                <w:sz w:val="26"/>
                <w:szCs w:val="26"/>
              </w:rPr>
            </w:pPr>
          </w:p>
        </w:tc>
        <w:tc>
          <w:tcPr>
            <w:tcW w:w="5420" w:type="dxa"/>
          </w:tcPr>
          <w:p w:rsidR="005C6F86" w:rsidRPr="008039C1" w:rsidRDefault="00C0177D" w:rsidP="00883AFE">
            <w:pPr>
              <w:spacing w:before="180"/>
              <w:jc w:val="center"/>
              <w:rPr>
                <w:i/>
                <w:sz w:val="26"/>
                <w:szCs w:val="26"/>
              </w:rPr>
            </w:pPr>
            <w:r>
              <w:rPr>
                <w:i/>
                <w:noProof/>
                <w:sz w:val="26"/>
                <w:szCs w:val="26"/>
              </w:rPr>
              <mc:AlternateContent>
                <mc:Choice Requires="wps">
                  <w:drawing>
                    <wp:anchor distT="0" distB="0" distL="114300" distR="114300" simplePos="0" relativeHeight="251657728" behindDoc="0" locked="0" layoutInCell="1" allowOverlap="1" wp14:anchorId="543B8EB0" wp14:editId="0BDDE270">
                      <wp:simplePos x="0" y="0"/>
                      <wp:positionH relativeFrom="column">
                        <wp:posOffset>655955</wp:posOffset>
                      </wp:positionH>
                      <wp:positionV relativeFrom="paragraph">
                        <wp:posOffset>21286</wp:posOffset>
                      </wp:positionV>
                      <wp:extent cx="1995778" cy="0"/>
                      <wp:effectExtent l="0" t="0" r="24130"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F711"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7pt" to="208.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mcEwIAACk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"/>
                  </w:pict>
                </mc:Fallback>
              </mc:AlternateContent>
            </w:r>
            <w:r w:rsidR="005C6F86" w:rsidRPr="008039C1">
              <w:rPr>
                <w:i/>
                <w:sz w:val="26"/>
                <w:szCs w:val="26"/>
              </w:rPr>
              <w:t>Bến</w:t>
            </w:r>
            <w:r w:rsidR="009E0687" w:rsidRPr="008039C1">
              <w:rPr>
                <w:i/>
                <w:sz w:val="26"/>
                <w:szCs w:val="26"/>
              </w:rPr>
              <w:t xml:space="preserve"> </w:t>
            </w:r>
            <w:r w:rsidR="005C6F86" w:rsidRPr="008039C1">
              <w:rPr>
                <w:i/>
                <w:sz w:val="26"/>
                <w:szCs w:val="26"/>
              </w:rPr>
              <w:t>Tre,  ngày</w:t>
            </w:r>
            <w:r w:rsidR="007C3F20" w:rsidRPr="008039C1">
              <w:rPr>
                <w:i/>
                <w:sz w:val="26"/>
                <w:szCs w:val="26"/>
              </w:rPr>
              <w:t xml:space="preserve">   </w:t>
            </w:r>
            <w:r w:rsidR="00756268" w:rsidRPr="008039C1">
              <w:rPr>
                <w:i/>
                <w:sz w:val="26"/>
                <w:szCs w:val="26"/>
              </w:rPr>
              <w:t xml:space="preserve"> </w:t>
            </w:r>
            <w:r>
              <w:rPr>
                <w:i/>
                <w:sz w:val="26"/>
                <w:szCs w:val="26"/>
              </w:rPr>
              <w:t xml:space="preserve"> </w:t>
            </w:r>
            <w:r w:rsidR="00756268" w:rsidRPr="008039C1">
              <w:rPr>
                <w:i/>
                <w:sz w:val="26"/>
                <w:szCs w:val="26"/>
              </w:rPr>
              <w:t xml:space="preserve"> </w:t>
            </w:r>
            <w:r w:rsidR="00E12C48" w:rsidRPr="008039C1">
              <w:rPr>
                <w:i/>
                <w:sz w:val="26"/>
                <w:szCs w:val="26"/>
              </w:rPr>
              <w:t xml:space="preserve">  </w:t>
            </w:r>
            <w:r w:rsidR="005C6F86" w:rsidRPr="008039C1">
              <w:rPr>
                <w:i/>
                <w:sz w:val="26"/>
                <w:szCs w:val="26"/>
              </w:rPr>
              <w:t>tháng</w:t>
            </w:r>
            <w:r w:rsidR="00756268" w:rsidRPr="008039C1">
              <w:rPr>
                <w:i/>
                <w:sz w:val="26"/>
                <w:szCs w:val="26"/>
              </w:rPr>
              <w:t xml:space="preserve"> </w:t>
            </w:r>
            <w:r w:rsidR="00152500" w:rsidRPr="008039C1">
              <w:rPr>
                <w:i/>
                <w:sz w:val="26"/>
                <w:szCs w:val="26"/>
              </w:rPr>
              <w:t xml:space="preserve"> </w:t>
            </w:r>
            <w:r w:rsidR="00756268" w:rsidRPr="008039C1">
              <w:rPr>
                <w:i/>
                <w:sz w:val="26"/>
                <w:szCs w:val="26"/>
              </w:rPr>
              <w:t xml:space="preserve"> </w:t>
            </w:r>
            <w:r w:rsidR="00676975">
              <w:rPr>
                <w:i/>
                <w:sz w:val="26"/>
                <w:szCs w:val="26"/>
              </w:rPr>
              <w:t xml:space="preserve"> </w:t>
            </w:r>
            <w:r w:rsidR="00883AFE">
              <w:rPr>
                <w:i/>
                <w:sz w:val="26"/>
                <w:szCs w:val="26"/>
              </w:rPr>
              <w:t xml:space="preserve">   </w:t>
            </w:r>
            <w:r w:rsidR="005C6F86" w:rsidRPr="008039C1">
              <w:rPr>
                <w:i/>
                <w:sz w:val="26"/>
                <w:szCs w:val="26"/>
              </w:rPr>
              <w:t>năm 20</w:t>
            </w:r>
            <w:r w:rsidR="00D13AA8" w:rsidRPr="008039C1">
              <w:rPr>
                <w:i/>
                <w:sz w:val="26"/>
                <w:szCs w:val="26"/>
              </w:rPr>
              <w:t>2</w:t>
            </w:r>
            <w:r w:rsidR="00883AFE">
              <w:rPr>
                <w:i/>
                <w:sz w:val="26"/>
                <w:szCs w:val="26"/>
              </w:rPr>
              <w:t>5</w:t>
            </w:r>
          </w:p>
        </w:tc>
      </w:tr>
    </w:tbl>
    <w:p w:rsidR="00A5622E" w:rsidRDefault="00C91F6F" w:rsidP="00883AFE">
      <w:pPr>
        <w:spacing w:before="120"/>
        <w:rPr>
          <w:b/>
          <w:sz w:val="28"/>
          <w:szCs w:val="28"/>
        </w:rPr>
      </w:pPr>
      <w:r>
        <w:rPr>
          <w:b/>
          <w:sz w:val="28"/>
          <w:szCs w:val="28"/>
        </w:rPr>
        <w:tab/>
      </w:r>
      <w:r w:rsidR="00883AFE">
        <w:rPr>
          <w:b/>
          <w:sz w:val="28"/>
          <w:szCs w:val="28"/>
        </w:rPr>
        <w:t xml:space="preserve">    DỰ THẢO</w:t>
      </w:r>
    </w:p>
    <w:p w:rsidR="00EB477E" w:rsidRPr="00EB477E" w:rsidRDefault="00EB477E" w:rsidP="00EB477E">
      <w:pPr>
        <w:jc w:val="center"/>
        <w:rPr>
          <w:sz w:val="28"/>
          <w:szCs w:val="28"/>
        </w:rPr>
      </w:pPr>
      <w:r w:rsidRPr="00EB477E">
        <w:rPr>
          <w:b/>
          <w:sz w:val="28"/>
          <w:szCs w:val="28"/>
        </w:rPr>
        <w:t>TỜ TRÌNH</w:t>
      </w:r>
    </w:p>
    <w:p w:rsidR="00E83585" w:rsidRPr="00137CF1" w:rsidRDefault="00137CF1" w:rsidP="00883AFE">
      <w:pPr>
        <w:tabs>
          <w:tab w:val="center" w:pos="4536"/>
          <w:tab w:val="left" w:pos="8089"/>
        </w:tabs>
        <w:jc w:val="center"/>
        <w:rPr>
          <w:b/>
          <w:iCs/>
          <w:sz w:val="28"/>
          <w:szCs w:val="28"/>
        </w:rPr>
      </w:pPr>
      <w:r>
        <w:rPr>
          <w:b/>
          <w:iCs/>
          <w:sz w:val="28"/>
          <w:szCs w:val="28"/>
        </w:rPr>
        <w:t xml:space="preserve">Xin </w:t>
      </w:r>
      <w:r w:rsidR="00883AFE">
        <w:rPr>
          <w:b/>
          <w:iCs/>
          <w:sz w:val="28"/>
          <w:szCs w:val="28"/>
        </w:rPr>
        <w:t>ban hành</w:t>
      </w:r>
      <w:r w:rsidR="00CB119F">
        <w:rPr>
          <w:b/>
          <w:iCs/>
          <w:sz w:val="28"/>
          <w:szCs w:val="28"/>
        </w:rPr>
        <w:t xml:space="preserve"> </w:t>
      </w:r>
      <w:r w:rsidR="00024A64" w:rsidRPr="0002666E">
        <w:rPr>
          <w:b/>
          <w:iCs/>
          <w:sz w:val="28"/>
          <w:szCs w:val="28"/>
        </w:rPr>
        <w:t>Nghị</w:t>
      </w:r>
      <w:r w:rsidR="00CB119F">
        <w:rPr>
          <w:b/>
          <w:iCs/>
          <w:sz w:val="28"/>
          <w:szCs w:val="28"/>
        </w:rPr>
        <w:t xml:space="preserve"> </w:t>
      </w:r>
      <w:r w:rsidR="00024A64" w:rsidRPr="0002666E">
        <w:rPr>
          <w:b/>
          <w:iCs/>
          <w:sz w:val="28"/>
          <w:szCs w:val="28"/>
        </w:rPr>
        <w:t>quyết</w:t>
      </w:r>
      <w:r w:rsidR="00CB119F">
        <w:rPr>
          <w:b/>
          <w:iCs/>
          <w:sz w:val="28"/>
          <w:szCs w:val="28"/>
        </w:rPr>
        <w:t xml:space="preserve"> </w:t>
      </w:r>
      <w:r w:rsidR="00903250" w:rsidRPr="0002666E">
        <w:rPr>
          <w:b/>
          <w:iCs/>
          <w:sz w:val="28"/>
          <w:szCs w:val="28"/>
        </w:rPr>
        <w:t>của</w:t>
      </w:r>
      <w:r w:rsidR="00CB119F">
        <w:rPr>
          <w:b/>
          <w:iCs/>
          <w:sz w:val="28"/>
          <w:szCs w:val="28"/>
        </w:rPr>
        <w:t xml:space="preserve"> </w:t>
      </w:r>
      <w:r w:rsidR="00843FAA" w:rsidRPr="0002666E">
        <w:rPr>
          <w:b/>
          <w:iCs/>
          <w:sz w:val="28"/>
          <w:szCs w:val="28"/>
        </w:rPr>
        <w:t>Hội</w:t>
      </w:r>
      <w:r w:rsidR="00CB119F">
        <w:rPr>
          <w:b/>
          <w:iCs/>
          <w:sz w:val="28"/>
          <w:szCs w:val="28"/>
        </w:rPr>
        <w:t xml:space="preserve"> </w:t>
      </w:r>
      <w:r w:rsidR="00843FAA" w:rsidRPr="0002666E">
        <w:rPr>
          <w:b/>
          <w:iCs/>
          <w:sz w:val="28"/>
          <w:szCs w:val="28"/>
        </w:rPr>
        <w:t>đồng</w:t>
      </w:r>
      <w:r w:rsidR="00CB119F">
        <w:rPr>
          <w:b/>
          <w:iCs/>
          <w:sz w:val="28"/>
          <w:szCs w:val="28"/>
        </w:rPr>
        <w:t xml:space="preserve"> </w:t>
      </w:r>
      <w:r w:rsidR="00843FAA" w:rsidRPr="0002666E">
        <w:rPr>
          <w:b/>
          <w:iCs/>
          <w:sz w:val="28"/>
          <w:szCs w:val="28"/>
        </w:rPr>
        <w:t>nhân</w:t>
      </w:r>
      <w:r w:rsidR="00CB119F">
        <w:rPr>
          <w:b/>
          <w:iCs/>
          <w:sz w:val="28"/>
          <w:szCs w:val="28"/>
        </w:rPr>
        <w:t xml:space="preserve"> </w:t>
      </w:r>
      <w:r w:rsidR="00843FAA" w:rsidRPr="0002666E">
        <w:rPr>
          <w:b/>
          <w:iCs/>
          <w:sz w:val="28"/>
          <w:szCs w:val="28"/>
        </w:rPr>
        <w:t>dân</w:t>
      </w:r>
      <w:r w:rsidR="00CB119F">
        <w:rPr>
          <w:b/>
          <w:iCs/>
          <w:sz w:val="28"/>
          <w:szCs w:val="28"/>
        </w:rPr>
        <w:t xml:space="preserve"> </w:t>
      </w:r>
      <w:r w:rsidR="00843FAA" w:rsidRPr="0002666E">
        <w:rPr>
          <w:b/>
          <w:iCs/>
          <w:sz w:val="28"/>
          <w:szCs w:val="28"/>
        </w:rPr>
        <w:t>tỉnh</w:t>
      </w:r>
      <w:r w:rsidR="00601B73">
        <w:rPr>
          <w:b/>
          <w:iCs/>
          <w:sz w:val="28"/>
          <w:szCs w:val="28"/>
        </w:rPr>
        <w:t xml:space="preserve"> </w:t>
      </w:r>
      <w:r w:rsidR="00883AFE" w:rsidRPr="00883AFE">
        <w:rPr>
          <w:b/>
          <w:sz w:val="28"/>
          <w:szCs w:val="28"/>
        </w:rPr>
        <w:t xml:space="preserve">quy định </w:t>
      </w:r>
      <w:r w:rsidR="00883AFE">
        <w:rPr>
          <w:b/>
          <w:sz w:val="28"/>
          <w:szCs w:val="28"/>
        </w:rPr>
        <w:br/>
      </w:r>
      <w:r w:rsidR="00883AFE" w:rsidRPr="00883AFE">
        <w:rPr>
          <w:b/>
          <w:sz w:val="28"/>
          <w:szCs w:val="28"/>
        </w:rPr>
        <w:t>mức thu các khoản lệ phí khi tổ chức, cá nhân thực hiện thủ tục hành chính thông qua dịch vụ công trực tuyến trên địa bàn tỉnh Bến Tre</w:t>
      </w:r>
      <w:r w:rsidR="003D0BE2">
        <w:rPr>
          <w:b/>
          <w:sz w:val="28"/>
          <w:szCs w:val="28"/>
        </w:rPr>
        <w:tab/>
      </w:r>
    </w:p>
    <w:p w:rsidR="009D6123" w:rsidRPr="00E83585" w:rsidRDefault="00E83585" w:rsidP="00E83585">
      <w:pPr>
        <w:pStyle w:val="NormalWeb"/>
        <w:spacing w:before="0" w:beforeAutospacing="0" w:after="0" w:afterAutospacing="0"/>
        <w:jc w:val="center"/>
        <w:rPr>
          <w:b/>
          <w:color w:val="000000"/>
          <w:sz w:val="28"/>
          <w:szCs w:val="28"/>
        </w:rPr>
      </w:pPr>
      <w:r>
        <w:rPr>
          <w:noProof/>
          <w:sz w:val="26"/>
          <w:szCs w:val="26"/>
        </w:rPr>
        <mc:AlternateContent>
          <mc:Choice Requires="wps">
            <w:drawing>
              <wp:anchor distT="0" distB="0" distL="114300" distR="114300" simplePos="0" relativeHeight="251657216" behindDoc="0" locked="0" layoutInCell="1" allowOverlap="1" wp14:anchorId="7549F1D6" wp14:editId="30CF8492">
                <wp:simplePos x="0" y="0"/>
                <wp:positionH relativeFrom="column">
                  <wp:posOffset>2389836</wp:posOffset>
                </wp:positionH>
                <wp:positionV relativeFrom="paragraph">
                  <wp:posOffset>56515</wp:posOffset>
                </wp:positionV>
                <wp:extent cx="1025719" cy="0"/>
                <wp:effectExtent l="0" t="0" r="22225" b="1905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0180"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4.45pt" to="268.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9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"/>
            </w:pict>
          </mc:Fallback>
        </mc:AlternateContent>
      </w:r>
    </w:p>
    <w:tbl>
      <w:tblPr>
        <w:tblW w:w="0" w:type="auto"/>
        <w:tblLook w:val="01E0" w:firstRow="1" w:lastRow="1" w:firstColumn="1" w:lastColumn="1" w:noHBand="0" w:noVBand="0"/>
      </w:tblPr>
      <w:tblGrid>
        <w:gridCol w:w="3828"/>
        <w:gridCol w:w="4502"/>
      </w:tblGrid>
      <w:tr w:rsidR="00DE3891" w:rsidRPr="003973C1" w:rsidTr="00D9280B">
        <w:tc>
          <w:tcPr>
            <w:tcW w:w="3828" w:type="dxa"/>
          </w:tcPr>
          <w:p w:rsidR="00DE3891" w:rsidRPr="003973C1" w:rsidRDefault="00DE3891" w:rsidP="00DF3F36">
            <w:pPr>
              <w:spacing w:before="120"/>
              <w:jc w:val="right"/>
              <w:rPr>
                <w:sz w:val="28"/>
                <w:szCs w:val="28"/>
              </w:rPr>
            </w:pPr>
            <w:r w:rsidRPr="003973C1">
              <w:rPr>
                <w:sz w:val="28"/>
                <w:szCs w:val="28"/>
              </w:rPr>
              <w:t>Kính</w:t>
            </w:r>
            <w:r w:rsidR="00C163E2">
              <w:rPr>
                <w:sz w:val="28"/>
                <w:szCs w:val="28"/>
              </w:rPr>
              <w:t xml:space="preserve"> </w:t>
            </w:r>
            <w:r w:rsidRPr="003973C1">
              <w:rPr>
                <w:sz w:val="28"/>
                <w:szCs w:val="28"/>
              </w:rPr>
              <w:t>gửi:</w:t>
            </w:r>
          </w:p>
        </w:tc>
        <w:tc>
          <w:tcPr>
            <w:tcW w:w="4502" w:type="dxa"/>
          </w:tcPr>
          <w:p w:rsidR="00DE3891" w:rsidRPr="003973C1" w:rsidRDefault="005860F1" w:rsidP="00DF3F36">
            <w:pPr>
              <w:spacing w:before="120"/>
              <w:rPr>
                <w:sz w:val="28"/>
                <w:szCs w:val="28"/>
              </w:rPr>
            </w:pPr>
            <w:r>
              <w:rPr>
                <w:sz w:val="28"/>
                <w:szCs w:val="28"/>
              </w:rPr>
              <w:t>Ủy ban</w:t>
            </w:r>
            <w:r w:rsidR="00CB119F">
              <w:rPr>
                <w:sz w:val="28"/>
                <w:szCs w:val="28"/>
              </w:rPr>
              <w:t xml:space="preserve"> </w:t>
            </w:r>
            <w:r w:rsidR="00DE3891" w:rsidRPr="003973C1">
              <w:rPr>
                <w:sz w:val="28"/>
                <w:szCs w:val="28"/>
              </w:rPr>
              <w:t>nhân</w:t>
            </w:r>
            <w:r w:rsidR="00CB119F">
              <w:rPr>
                <w:sz w:val="28"/>
                <w:szCs w:val="28"/>
              </w:rPr>
              <w:t xml:space="preserve"> </w:t>
            </w:r>
            <w:r w:rsidR="00DE3891" w:rsidRPr="003973C1">
              <w:rPr>
                <w:sz w:val="28"/>
                <w:szCs w:val="28"/>
              </w:rPr>
              <w:t>dân</w:t>
            </w:r>
            <w:r w:rsidR="00CB119F">
              <w:rPr>
                <w:sz w:val="28"/>
                <w:szCs w:val="28"/>
              </w:rPr>
              <w:t xml:space="preserve"> </w:t>
            </w:r>
            <w:r w:rsidR="00DE3891" w:rsidRPr="003973C1">
              <w:rPr>
                <w:sz w:val="28"/>
                <w:szCs w:val="28"/>
              </w:rPr>
              <w:t>tỉnh</w:t>
            </w:r>
          </w:p>
        </w:tc>
      </w:tr>
    </w:tbl>
    <w:p w:rsidR="00BD4C76" w:rsidRPr="00774FC2" w:rsidRDefault="00BD4C76" w:rsidP="004651E0">
      <w:pPr>
        <w:widowControl w:val="0"/>
        <w:spacing w:before="120"/>
        <w:ind w:firstLine="720"/>
        <w:jc w:val="both"/>
        <w:rPr>
          <w:color w:val="000000"/>
          <w:sz w:val="28"/>
          <w:szCs w:val="28"/>
          <w:lang w:val="nb-NO"/>
        </w:rPr>
      </w:pPr>
      <w:r w:rsidRPr="00774FC2">
        <w:rPr>
          <w:color w:val="000000"/>
          <w:sz w:val="28"/>
          <w:szCs w:val="28"/>
          <w:lang w:val="nb-NO"/>
        </w:rPr>
        <w:t xml:space="preserve">Căn cứ </w:t>
      </w:r>
      <w:r w:rsidR="00883AFE">
        <w:rPr>
          <w:color w:val="000000"/>
          <w:sz w:val="28"/>
          <w:szCs w:val="28"/>
          <w:lang w:val="nb-NO"/>
        </w:rPr>
        <w:t xml:space="preserve">quy định của </w:t>
      </w:r>
      <w:r w:rsidRPr="00774FC2">
        <w:rPr>
          <w:color w:val="000000"/>
          <w:sz w:val="28"/>
          <w:szCs w:val="28"/>
          <w:lang w:val="nb-NO"/>
        </w:rPr>
        <w:t xml:space="preserve">Luật Phí và lệ phí </w:t>
      </w:r>
      <w:r w:rsidR="00883AFE">
        <w:rPr>
          <w:color w:val="000000"/>
          <w:sz w:val="28"/>
          <w:szCs w:val="28"/>
          <w:lang w:val="nb-NO"/>
        </w:rPr>
        <w:t>năm 2015 và các văn bản hướng dẫn thi hành có liên quan;</w:t>
      </w:r>
    </w:p>
    <w:p w:rsidR="00460951" w:rsidRPr="00774FC2" w:rsidRDefault="00460951" w:rsidP="004651E0">
      <w:pPr>
        <w:widowControl w:val="0"/>
        <w:spacing w:before="120"/>
        <w:ind w:firstLine="720"/>
        <w:jc w:val="both"/>
        <w:rPr>
          <w:color w:val="000000"/>
          <w:sz w:val="28"/>
          <w:szCs w:val="28"/>
          <w:lang w:val="nb-NO"/>
        </w:rPr>
      </w:pPr>
      <w:r w:rsidRPr="00774FC2">
        <w:rPr>
          <w:color w:val="000000"/>
          <w:sz w:val="28"/>
          <w:szCs w:val="28"/>
          <w:lang w:val="nb-NO"/>
        </w:rPr>
        <w:t xml:space="preserve">Căn cứ </w:t>
      </w:r>
      <w:r w:rsidR="00883AFE" w:rsidRPr="00883AFE">
        <w:rPr>
          <w:color w:val="000000"/>
          <w:sz w:val="28"/>
          <w:szCs w:val="28"/>
          <w:lang w:val="nb-NO"/>
        </w:rPr>
        <w:t xml:space="preserve">Chỉ thị số 07/CT-TTg ngày 14 tháng 03 năm 2025 của Thủ tướng Chính phủ, đã ban hành về tiếp tục đẩy mạnh triển khai đề án phát triển ứng dụng dữ liệu về dân cư, định danh và xác thực điện tử phục vụ chuyển đổi số quốc gia giai đoạn 2022 - 2025, tầm nhìn đến năm 2030 tại các bộ, ngành, địa phương </w:t>
      </w:r>
      <w:r w:rsidR="00883AFE">
        <w:rPr>
          <w:color w:val="000000"/>
          <w:sz w:val="28"/>
          <w:szCs w:val="28"/>
          <w:lang w:val="nb-NO"/>
        </w:rPr>
        <w:t>năm 2025 và những năm tiếp theo</w:t>
      </w:r>
      <w:r w:rsidRPr="00774FC2">
        <w:rPr>
          <w:color w:val="000000"/>
          <w:sz w:val="28"/>
          <w:szCs w:val="28"/>
          <w:lang w:val="nb-NO"/>
        </w:rPr>
        <w:t>;</w:t>
      </w:r>
    </w:p>
    <w:p w:rsidR="005F32BB" w:rsidRDefault="00460951" w:rsidP="004651E0">
      <w:pPr>
        <w:widowControl w:val="0"/>
        <w:spacing w:before="120"/>
        <w:ind w:firstLine="720"/>
        <w:jc w:val="both"/>
        <w:rPr>
          <w:color w:val="000000"/>
          <w:sz w:val="28"/>
          <w:szCs w:val="28"/>
          <w:lang w:val="nb-NO"/>
        </w:rPr>
      </w:pPr>
      <w:r w:rsidRPr="00774FC2">
        <w:rPr>
          <w:color w:val="000000"/>
          <w:sz w:val="28"/>
          <w:szCs w:val="28"/>
          <w:lang w:val="nb-NO"/>
        </w:rPr>
        <w:t xml:space="preserve">Thực hiện </w:t>
      </w:r>
      <w:r w:rsidR="0003037A">
        <w:rPr>
          <w:color w:val="000000"/>
          <w:sz w:val="28"/>
          <w:szCs w:val="28"/>
          <w:lang w:val="nb-NO"/>
        </w:rPr>
        <w:t xml:space="preserve">Chương trình công tác năm 2025 của Ủy ban nhân dân tỉnh và </w:t>
      </w:r>
      <w:r w:rsidRPr="00774FC2">
        <w:rPr>
          <w:color w:val="000000"/>
          <w:sz w:val="28"/>
          <w:szCs w:val="28"/>
          <w:lang w:val="nb-NO"/>
        </w:rPr>
        <w:t>Kế hoạch tổ chức các kỳ họp thường lệ</w:t>
      </w:r>
      <w:r w:rsidR="00B2299E">
        <w:rPr>
          <w:color w:val="000000"/>
          <w:sz w:val="28"/>
          <w:szCs w:val="28"/>
          <w:lang w:val="nb-NO"/>
        </w:rPr>
        <w:t>, chuyên đề</w:t>
      </w:r>
      <w:r w:rsidRPr="00774FC2">
        <w:rPr>
          <w:color w:val="000000"/>
          <w:sz w:val="28"/>
          <w:szCs w:val="28"/>
          <w:lang w:val="nb-NO"/>
        </w:rPr>
        <w:t xml:space="preserve"> </w:t>
      </w:r>
      <w:r w:rsidR="0003037A" w:rsidRPr="00774FC2">
        <w:rPr>
          <w:color w:val="000000"/>
          <w:sz w:val="28"/>
          <w:szCs w:val="28"/>
          <w:lang w:val="nb-NO"/>
        </w:rPr>
        <w:t>năm 202</w:t>
      </w:r>
      <w:r w:rsidR="0003037A">
        <w:rPr>
          <w:color w:val="000000"/>
          <w:sz w:val="28"/>
          <w:szCs w:val="28"/>
          <w:lang w:val="nb-NO"/>
        </w:rPr>
        <w:t>5</w:t>
      </w:r>
      <w:r w:rsidR="00B2299E">
        <w:rPr>
          <w:color w:val="000000"/>
          <w:sz w:val="28"/>
          <w:szCs w:val="28"/>
          <w:lang w:val="nb-NO"/>
        </w:rPr>
        <w:t xml:space="preserve"> </w:t>
      </w:r>
      <w:r w:rsidRPr="00774FC2">
        <w:rPr>
          <w:color w:val="000000"/>
          <w:sz w:val="28"/>
          <w:szCs w:val="28"/>
          <w:lang w:val="nb-NO"/>
        </w:rPr>
        <w:t xml:space="preserve">của </w:t>
      </w:r>
      <w:r w:rsidR="000F0016">
        <w:rPr>
          <w:color w:val="000000"/>
          <w:sz w:val="28"/>
          <w:szCs w:val="28"/>
          <w:lang w:val="nb-NO"/>
        </w:rPr>
        <w:t>Hội đồng nhân dân</w:t>
      </w:r>
      <w:r w:rsidRPr="00774FC2">
        <w:rPr>
          <w:color w:val="000000"/>
          <w:sz w:val="28"/>
          <w:szCs w:val="28"/>
          <w:lang w:val="nb-NO"/>
        </w:rPr>
        <w:t xml:space="preserve"> tỉnh; </w:t>
      </w:r>
      <w:r w:rsidR="007C3F20" w:rsidRPr="00774FC2">
        <w:rPr>
          <w:color w:val="000000"/>
          <w:sz w:val="28"/>
          <w:szCs w:val="28"/>
          <w:lang w:val="nb-NO"/>
        </w:rPr>
        <w:t xml:space="preserve">Sở Tài chính kính trình Ủy ban nhân dân tỉnh tiếp trình Hội đồng nhân dân tỉnh xem xét, ban hành </w:t>
      </w:r>
      <w:r w:rsidR="0003037A">
        <w:rPr>
          <w:color w:val="000000"/>
          <w:sz w:val="28"/>
          <w:szCs w:val="28"/>
          <w:lang w:val="nb-NO"/>
        </w:rPr>
        <w:t xml:space="preserve">Nghị quyết </w:t>
      </w:r>
      <w:r w:rsidR="0003037A" w:rsidRPr="0003037A">
        <w:rPr>
          <w:color w:val="000000"/>
          <w:sz w:val="28"/>
          <w:szCs w:val="28"/>
          <w:lang w:val="nb-NO"/>
        </w:rPr>
        <w:t>quy định mức thu các khoản lệ phí khi tổ chức, cá nhân thực hiện thủ tục hành chính thông qua dịch vụ công trực tuyến trên địa bàn tỉnh Bến Tre</w:t>
      </w:r>
      <w:r w:rsidR="007C3F20" w:rsidRPr="00774FC2">
        <w:rPr>
          <w:color w:val="000000"/>
          <w:sz w:val="28"/>
          <w:szCs w:val="28"/>
          <w:lang w:val="nb-NO"/>
        </w:rPr>
        <w:t xml:space="preserve">, </w:t>
      </w:r>
      <w:r w:rsidR="000F0016">
        <w:rPr>
          <w:color w:val="000000"/>
          <w:sz w:val="28"/>
          <w:szCs w:val="28"/>
          <w:lang w:val="nb-NO"/>
        </w:rPr>
        <w:t xml:space="preserve">cụ thể </w:t>
      </w:r>
      <w:r w:rsidR="007C3F20" w:rsidRPr="00774FC2">
        <w:rPr>
          <w:color w:val="000000"/>
          <w:sz w:val="28"/>
          <w:szCs w:val="28"/>
          <w:lang w:val="nb-NO"/>
        </w:rPr>
        <w:t>như sau:</w:t>
      </w:r>
    </w:p>
    <w:p w:rsidR="003100B0" w:rsidRPr="005F32BB" w:rsidRDefault="007A632A" w:rsidP="004651E0">
      <w:pPr>
        <w:widowControl w:val="0"/>
        <w:spacing w:before="120"/>
        <w:ind w:firstLine="720"/>
        <w:jc w:val="both"/>
        <w:rPr>
          <w:b/>
          <w:sz w:val="28"/>
          <w:szCs w:val="28"/>
        </w:rPr>
      </w:pPr>
      <w:r w:rsidRPr="005F32BB">
        <w:rPr>
          <w:b/>
          <w:sz w:val="28"/>
          <w:szCs w:val="28"/>
        </w:rPr>
        <w:t>I</w:t>
      </w:r>
      <w:r w:rsidR="003100B0" w:rsidRPr="005F32BB">
        <w:rPr>
          <w:b/>
          <w:sz w:val="28"/>
          <w:szCs w:val="28"/>
        </w:rPr>
        <w:t xml:space="preserve">. </w:t>
      </w:r>
      <w:r w:rsidR="004B703A" w:rsidRPr="005F32BB">
        <w:rPr>
          <w:b/>
          <w:sz w:val="28"/>
          <w:szCs w:val="28"/>
        </w:rPr>
        <w:t>SỰ CẦN THIẾT VÀ CƠ SỞ PHÁP LÝ BAN HÀNH VĂN BẢN</w:t>
      </w:r>
    </w:p>
    <w:p w:rsidR="00DF3F36" w:rsidRPr="00774FC2" w:rsidRDefault="007B2173" w:rsidP="004651E0">
      <w:pPr>
        <w:widowControl w:val="0"/>
        <w:tabs>
          <w:tab w:val="left" w:pos="851"/>
        </w:tabs>
        <w:spacing w:before="120"/>
        <w:ind w:firstLine="720"/>
        <w:jc w:val="both"/>
        <w:rPr>
          <w:b/>
          <w:color w:val="000000"/>
          <w:sz w:val="28"/>
          <w:szCs w:val="28"/>
          <w:lang w:val="nl-NL"/>
        </w:rPr>
      </w:pPr>
      <w:r w:rsidRPr="00774FC2">
        <w:rPr>
          <w:b/>
          <w:color w:val="000000"/>
          <w:sz w:val="28"/>
          <w:szCs w:val="28"/>
          <w:lang w:val="nl-NL"/>
        </w:rPr>
        <w:t>1. Về sự cần thiết ban hành văn bản</w:t>
      </w:r>
    </w:p>
    <w:p w:rsidR="00503A9B" w:rsidRDefault="00CD3CD4" w:rsidP="004651E0">
      <w:pPr>
        <w:widowControl w:val="0"/>
        <w:spacing w:before="120"/>
        <w:ind w:firstLine="720"/>
        <w:jc w:val="both"/>
        <w:rPr>
          <w:color w:val="000000"/>
          <w:sz w:val="28"/>
          <w:szCs w:val="28"/>
          <w:lang w:val="nl-NL"/>
        </w:rPr>
      </w:pPr>
      <w:r w:rsidRPr="00CD3CD4">
        <w:rPr>
          <w:color w:val="000000"/>
          <w:sz w:val="28"/>
          <w:szCs w:val="28"/>
          <w:lang w:val="nl-NL"/>
        </w:rPr>
        <w:t xml:space="preserve">Trong </w:t>
      </w:r>
      <w:r w:rsidR="00883AFE">
        <w:rPr>
          <w:color w:val="000000"/>
          <w:sz w:val="28"/>
          <w:szCs w:val="28"/>
          <w:lang w:val="nl-NL"/>
        </w:rPr>
        <w:t>những năm</w:t>
      </w:r>
      <w:r w:rsidRPr="00CD3CD4">
        <w:rPr>
          <w:color w:val="000000"/>
          <w:sz w:val="28"/>
          <w:szCs w:val="28"/>
          <w:lang w:val="nl-NL"/>
        </w:rPr>
        <w:t xml:space="preserve"> qua, </w:t>
      </w:r>
      <w:r w:rsidR="00883AFE">
        <w:rPr>
          <w:color w:val="000000"/>
          <w:sz w:val="28"/>
          <w:szCs w:val="28"/>
          <w:lang w:val="nl-NL"/>
        </w:rPr>
        <w:t>kể từ khi</w:t>
      </w:r>
      <w:r w:rsidR="005F32BB">
        <w:rPr>
          <w:color w:val="000000"/>
          <w:sz w:val="28"/>
          <w:szCs w:val="28"/>
          <w:lang w:val="nl-NL"/>
        </w:rPr>
        <w:t xml:space="preserve"> địa phương</w:t>
      </w:r>
      <w:r w:rsidR="00883AFE">
        <w:rPr>
          <w:color w:val="000000"/>
          <w:sz w:val="28"/>
          <w:szCs w:val="28"/>
          <w:lang w:val="nl-NL"/>
        </w:rPr>
        <w:t xml:space="preserve"> triển khai </w:t>
      </w:r>
      <w:r w:rsidR="0003037A">
        <w:rPr>
          <w:color w:val="000000"/>
          <w:sz w:val="28"/>
          <w:szCs w:val="28"/>
          <w:lang w:val="nl-NL"/>
        </w:rPr>
        <w:t xml:space="preserve">thực hiện </w:t>
      </w:r>
      <w:r w:rsidR="005F32BB">
        <w:rPr>
          <w:color w:val="000000"/>
          <w:sz w:val="28"/>
          <w:szCs w:val="28"/>
          <w:lang w:val="nl-NL"/>
        </w:rPr>
        <w:t xml:space="preserve">quyết liệt, đồng bộ các nhiệm vụ, giải pháp </w:t>
      </w:r>
      <w:r w:rsidR="0003037A">
        <w:rPr>
          <w:color w:val="000000"/>
          <w:sz w:val="28"/>
          <w:szCs w:val="28"/>
          <w:lang w:val="nl-NL"/>
        </w:rPr>
        <w:t xml:space="preserve">chuyển đổi số và </w:t>
      </w:r>
      <w:r w:rsidR="00883AFE">
        <w:rPr>
          <w:color w:val="000000"/>
          <w:sz w:val="28"/>
          <w:szCs w:val="28"/>
          <w:lang w:val="nl-NL"/>
        </w:rPr>
        <w:t xml:space="preserve">Đề án </w:t>
      </w:r>
      <w:r w:rsidR="005F32BB">
        <w:rPr>
          <w:color w:val="000000"/>
          <w:sz w:val="28"/>
          <w:szCs w:val="28"/>
          <w:lang w:val="nl-NL"/>
        </w:rPr>
        <w:t>06</w:t>
      </w:r>
      <w:r w:rsidR="005F32BB">
        <w:rPr>
          <w:rStyle w:val="FootnoteReference"/>
          <w:color w:val="000000"/>
          <w:sz w:val="28"/>
          <w:szCs w:val="28"/>
          <w:lang w:val="nl-NL"/>
        </w:rPr>
        <w:footnoteReference w:id="1"/>
      </w:r>
      <w:r w:rsidR="005F32BB">
        <w:rPr>
          <w:color w:val="000000"/>
          <w:sz w:val="28"/>
          <w:szCs w:val="28"/>
          <w:lang w:val="nl-NL"/>
        </w:rPr>
        <w:t>, công tác</w:t>
      </w:r>
      <w:r w:rsidRPr="00CD3CD4">
        <w:rPr>
          <w:color w:val="000000"/>
          <w:sz w:val="28"/>
          <w:szCs w:val="28"/>
          <w:lang w:val="nl-NL"/>
        </w:rPr>
        <w:t xml:space="preserve"> </w:t>
      </w:r>
      <w:r w:rsidR="005F32BB">
        <w:rPr>
          <w:color w:val="000000"/>
          <w:sz w:val="28"/>
          <w:szCs w:val="28"/>
          <w:lang w:val="nl-NL"/>
        </w:rPr>
        <w:t>cung cấp</w:t>
      </w:r>
      <w:r w:rsidRPr="00CD3CD4">
        <w:rPr>
          <w:color w:val="000000"/>
          <w:sz w:val="28"/>
          <w:szCs w:val="28"/>
          <w:lang w:val="nl-NL"/>
        </w:rPr>
        <w:t xml:space="preserve"> dịch vụ công trực tuyến </w:t>
      </w:r>
      <w:r w:rsidR="005F32BB">
        <w:rPr>
          <w:color w:val="000000"/>
          <w:sz w:val="28"/>
          <w:szCs w:val="28"/>
          <w:lang w:val="nl-NL"/>
        </w:rPr>
        <w:t xml:space="preserve">phục vụ người dân, doanh nghiệp </w:t>
      </w:r>
      <w:r w:rsidRPr="00CD3CD4">
        <w:rPr>
          <w:color w:val="000000"/>
          <w:sz w:val="28"/>
          <w:szCs w:val="28"/>
          <w:lang w:val="nl-NL"/>
        </w:rPr>
        <w:t xml:space="preserve">trên địa bàn tỉnh </w:t>
      </w:r>
      <w:r w:rsidR="005F32BB">
        <w:rPr>
          <w:color w:val="000000"/>
          <w:sz w:val="28"/>
          <w:szCs w:val="28"/>
          <w:lang w:val="nl-NL"/>
        </w:rPr>
        <w:t>ngày càng hoàn thiện, đã giảm bớt thời gian, chi phí thực hiện thủ tục hành chính cho tổ chức, cá nhân, điều này góp phần tích cực vào sự nghiệp phát triển kinh tế - xã hội của tỉnh nhà</w:t>
      </w:r>
      <w:r w:rsidRPr="00CD3CD4">
        <w:rPr>
          <w:color w:val="000000"/>
          <w:sz w:val="28"/>
          <w:szCs w:val="28"/>
          <w:lang w:val="nl-NL"/>
        </w:rPr>
        <w:t xml:space="preserve">. </w:t>
      </w:r>
    </w:p>
    <w:p w:rsidR="00CD3CD4" w:rsidRDefault="00CD3CD4" w:rsidP="004651E0">
      <w:pPr>
        <w:widowControl w:val="0"/>
        <w:spacing w:before="120"/>
        <w:ind w:firstLine="720"/>
        <w:jc w:val="both"/>
        <w:rPr>
          <w:color w:val="000000"/>
          <w:sz w:val="28"/>
          <w:szCs w:val="28"/>
          <w:lang w:val="nl-NL"/>
        </w:rPr>
      </w:pPr>
      <w:r w:rsidRPr="00CD3CD4">
        <w:rPr>
          <w:color w:val="000000"/>
          <w:sz w:val="28"/>
          <w:szCs w:val="28"/>
          <w:lang w:val="nl-NL"/>
        </w:rPr>
        <w:t xml:space="preserve">Tuy nhiên, </w:t>
      </w:r>
      <w:r w:rsidR="00503A9B">
        <w:rPr>
          <w:color w:val="000000"/>
          <w:sz w:val="28"/>
          <w:szCs w:val="28"/>
          <w:lang w:val="nl-NL"/>
        </w:rPr>
        <w:t xml:space="preserve">qua rà soát thì </w:t>
      </w:r>
      <w:r w:rsidRPr="00CD3CD4">
        <w:rPr>
          <w:color w:val="000000"/>
          <w:sz w:val="28"/>
          <w:szCs w:val="28"/>
          <w:lang w:val="nl-NL"/>
        </w:rPr>
        <w:t xml:space="preserve">tỷ lệ </w:t>
      </w:r>
      <w:r>
        <w:rPr>
          <w:color w:val="000000"/>
          <w:sz w:val="28"/>
          <w:szCs w:val="28"/>
          <w:lang w:val="nl-NL"/>
        </w:rPr>
        <w:t xml:space="preserve">người dân, doanh nghiệp tham gia </w:t>
      </w:r>
      <w:r w:rsidR="00F05148">
        <w:rPr>
          <w:color w:val="000000"/>
          <w:sz w:val="28"/>
          <w:szCs w:val="28"/>
          <w:lang w:val="nl-NL"/>
        </w:rPr>
        <w:t xml:space="preserve">thực hiện </w:t>
      </w:r>
      <w:r w:rsidR="00503A9B">
        <w:rPr>
          <w:color w:val="000000"/>
          <w:sz w:val="28"/>
          <w:szCs w:val="28"/>
          <w:lang w:val="nl-NL"/>
        </w:rPr>
        <w:t xml:space="preserve">thủ tục hành chính thông qua </w:t>
      </w:r>
      <w:r>
        <w:rPr>
          <w:color w:val="000000"/>
          <w:sz w:val="28"/>
          <w:szCs w:val="28"/>
          <w:lang w:val="nl-NL"/>
        </w:rPr>
        <w:t xml:space="preserve">dịch vụ công trực tuyến </w:t>
      </w:r>
      <w:r w:rsidR="00503A9B">
        <w:rPr>
          <w:color w:val="000000"/>
          <w:sz w:val="28"/>
          <w:szCs w:val="28"/>
          <w:lang w:val="nl-NL"/>
        </w:rPr>
        <w:t xml:space="preserve">vẫn </w:t>
      </w:r>
      <w:r w:rsidRPr="00CD3CD4">
        <w:rPr>
          <w:color w:val="000000"/>
          <w:sz w:val="28"/>
          <w:szCs w:val="28"/>
          <w:lang w:val="nl-NL"/>
        </w:rPr>
        <w:t>còn chưa cao,</w:t>
      </w:r>
      <w:r>
        <w:rPr>
          <w:color w:val="000000"/>
          <w:sz w:val="28"/>
          <w:szCs w:val="28"/>
          <w:lang w:val="nl-NL"/>
        </w:rPr>
        <w:t xml:space="preserve"> </w:t>
      </w:r>
      <w:r w:rsidR="00F05148">
        <w:rPr>
          <w:color w:val="000000"/>
          <w:sz w:val="28"/>
          <w:szCs w:val="28"/>
          <w:lang w:val="nl-NL"/>
        </w:rPr>
        <w:t xml:space="preserve">điều này </w:t>
      </w:r>
      <w:r>
        <w:rPr>
          <w:color w:val="000000"/>
          <w:sz w:val="28"/>
          <w:szCs w:val="28"/>
          <w:lang w:val="nl-NL"/>
        </w:rPr>
        <w:t>xuất phát từ nhiều nguyên nhân</w:t>
      </w:r>
      <w:r w:rsidR="00F05148">
        <w:rPr>
          <w:color w:val="000000"/>
          <w:sz w:val="28"/>
          <w:szCs w:val="28"/>
          <w:lang w:val="nl-NL"/>
        </w:rPr>
        <w:t xml:space="preserve"> khách quan và chủ quan,</w:t>
      </w:r>
      <w:r>
        <w:rPr>
          <w:color w:val="000000"/>
          <w:sz w:val="28"/>
          <w:szCs w:val="28"/>
          <w:lang w:val="nl-NL"/>
        </w:rPr>
        <w:t xml:space="preserve"> trong đó có </w:t>
      </w:r>
      <w:r w:rsidR="00BA7347">
        <w:rPr>
          <w:color w:val="000000"/>
          <w:sz w:val="28"/>
          <w:szCs w:val="28"/>
          <w:lang w:val="nl-NL"/>
        </w:rPr>
        <w:t xml:space="preserve">nguyên nhân địa phương chưa có chính sách ưu đãi </w:t>
      </w:r>
      <w:r w:rsidR="00503A9B" w:rsidRPr="0003037A">
        <w:rPr>
          <w:b/>
          <w:i/>
          <w:color w:val="000000"/>
          <w:sz w:val="28"/>
          <w:szCs w:val="28"/>
          <w:lang w:val="nl-NL"/>
        </w:rPr>
        <w:t xml:space="preserve">thực sự </w:t>
      </w:r>
      <w:r w:rsidR="0003037A" w:rsidRPr="0003037A">
        <w:rPr>
          <w:b/>
          <w:i/>
          <w:color w:val="000000"/>
          <w:sz w:val="28"/>
          <w:szCs w:val="28"/>
          <w:lang w:val="nl-NL"/>
        </w:rPr>
        <w:t>mạnh mẽ</w:t>
      </w:r>
      <w:r w:rsidR="00B2299E">
        <w:rPr>
          <w:b/>
          <w:i/>
          <w:color w:val="000000"/>
          <w:sz w:val="28"/>
          <w:szCs w:val="28"/>
          <w:lang w:val="nl-NL"/>
        </w:rPr>
        <w:t xml:space="preserve"> </w:t>
      </w:r>
      <w:r w:rsidR="0003037A">
        <w:rPr>
          <w:rStyle w:val="FootnoteReference"/>
          <w:color w:val="000000"/>
          <w:sz w:val="28"/>
          <w:szCs w:val="28"/>
          <w:lang w:val="nl-NL"/>
        </w:rPr>
        <w:footnoteReference w:id="2"/>
      </w:r>
      <w:r w:rsidR="0003037A">
        <w:rPr>
          <w:color w:val="000000"/>
          <w:sz w:val="28"/>
          <w:szCs w:val="28"/>
          <w:lang w:val="nl-NL"/>
        </w:rPr>
        <w:t xml:space="preserve">đối với </w:t>
      </w:r>
      <w:r w:rsidR="00BA7347">
        <w:rPr>
          <w:color w:val="000000"/>
          <w:sz w:val="28"/>
          <w:szCs w:val="28"/>
          <w:lang w:val="nl-NL"/>
        </w:rPr>
        <w:t xml:space="preserve">mức thu </w:t>
      </w:r>
      <w:r w:rsidR="00503A9B">
        <w:rPr>
          <w:color w:val="000000"/>
          <w:sz w:val="28"/>
          <w:szCs w:val="28"/>
          <w:lang w:val="nl-NL"/>
        </w:rPr>
        <w:t xml:space="preserve">phí, </w:t>
      </w:r>
      <w:r w:rsidR="00BA7347">
        <w:rPr>
          <w:color w:val="000000"/>
          <w:sz w:val="28"/>
          <w:szCs w:val="28"/>
          <w:lang w:val="nl-NL"/>
        </w:rPr>
        <w:t>lệ phí cung cấp dịch vụ công theo hình thức trực tuyến.</w:t>
      </w:r>
    </w:p>
    <w:p w:rsidR="00F047BA" w:rsidRPr="00774FC2" w:rsidRDefault="00F047BA" w:rsidP="004651E0">
      <w:pPr>
        <w:widowControl w:val="0"/>
        <w:spacing w:before="120"/>
        <w:ind w:firstLine="720"/>
        <w:jc w:val="both"/>
        <w:rPr>
          <w:color w:val="000000"/>
          <w:sz w:val="28"/>
          <w:szCs w:val="28"/>
          <w:lang w:val="nl-NL"/>
        </w:rPr>
      </w:pPr>
      <w:r w:rsidRPr="00774FC2">
        <w:rPr>
          <w:color w:val="000000"/>
          <w:sz w:val="28"/>
          <w:szCs w:val="28"/>
          <w:lang w:val="nl-NL"/>
        </w:rPr>
        <w:lastRenderedPageBreak/>
        <w:t xml:space="preserve">Ngày </w:t>
      </w:r>
      <w:r w:rsidR="00742642">
        <w:rPr>
          <w:color w:val="000000"/>
          <w:sz w:val="28"/>
          <w:szCs w:val="28"/>
          <w:lang w:val="nl-NL"/>
        </w:rPr>
        <w:t>17</w:t>
      </w:r>
      <w:r w:rsidRPr="00774FC2">
        <w:rPr>
          <w:color w:val="000000"/>
          <w:sz w:val="28"/>
          <w:szCs w:val="28"/>
          <w:lang w:val="nl-NL"/>
        </w:rPr>
        <w:t>/</w:t>
      </w:r>
      <w:r w:rsidR="00742642">
        <w:rPr>
          <w:color w:val="000000"/>
          <w:sz w:val="28"/>
          <w:szCs w:val="28"/>
          <w:lang w:val="nl-NL"/>
        </w:rPr>
        <w:t>3</w:t>
      </w:r>
      <w:r w:rsidRPr="00774FC2">
        <w:rPr>
          <w:color w:val="000000"/>
          <w:sz w:val="28"/>
          <w:szCs w:val="28"/>
          <w:lang w:val="nl-NL"/>
        </w:rPr>
        <w:t>/202</w:t>
      </w:r>
      <w:r w:rsidR="00742642">
        <w:rPr>
          <w:color w:val="000000"/>
          <w:sz w:val="28"/>
          <w:szCs w:val="28"/>
          <w:lang w:val="nl-NL"/>
        </w:rPr>
        <w:t>5</w:t>
      </w:r>
      <w:r w:rsidRPr="00774FC2">
        <w:rPr>
          <w:color w:val="000000"/>
          <w:sz w:val="28"/>
          <w:szCs w:val="28"/>
          <w:lang w:val="nl-NL"/>
        </w:rPr>
        <w:t>, Thủ tướng Chính phủ ban hành Chỉ thị số 0</w:t>
      </w:r>
      <w:r w:rsidR="00742642">
        <w:rPr>
          <w:color w:val="000000"/>
          <w:sz w:val="28"/>
          <w:szCs w:val="28"/>
          <w:lang w:val="nl-NL"/>
        </w:rPr>
        <w:t>7</w:t>
      </w:r>
      <w:r w:rsidRPr="00774FC2">
        <w:rPr>
          <w:color w:val="000000"/>
          <w:sz w:val="28"/>
          <w:szCs w:val="28"/>
          <w:lang w:val="nl-NL"/>
        </w:rPr>
        <w:t xml:space="preserve">/CT-TTg về đẩy mạnh triển khai đề án phát triển ứng dụng dữ liệu về dân cư, định danh và xác thực điện tử phục vụ chuyển đổi số quốc gia giai đoạn 2022 - 2025, tầm nhìn đến năm 2030 tại các </w:t>
      </w:r>
      <w:r w:rsidR="00742642">
        <w:rPr>
          <w:color w:val="000000"/>
          <w:sz w:val="28"/>
          <w:szCs w:val="28"/>
          <w:lang w:val="nl-NL"/>
        </w:rPr>
        <w:t>b</w:t>
      </w:r>
      <w:r w:rsidRPr="00774FC2">
        <w:rPr>
          <w:color w:val="000000"/>
          <w:sz w:val="28"/>
          <w:szCs w:val="28"/>
          <w:lang w:val="nl-NL"/>
        </w:rPr>
        <w:t>ộ, ngành, địa phương năm 202</w:t>
      </w:r>
      <w:r w:rsidR="00742642">
        <w:rPr>
          <w:color w:val="000000"/>
          <w:sz w:val="28"/>
          <w:szCs w:val="28"/>
          <w:lang w:val="nl-NL"/>
        </w:rPr>
        <w:t>5</w:t>
      </w:r>
      <w:r w:rsidRPr="00774FC2">
        <w:rPr>
          <w:color w:val="000000"/>
          <w:sz w:val="28"/>
          <w:szCs w:val="28"/>
          <w:lang w:val="nl-NL"/>
        </w:rPr>
        <w:t xml:space="preserve"> và những năm tiếp</w:t>
      </w:r>
      <w:r w:rsidR="009634C8" w:rsidRPr="00774FC2">
        <w:rPr>
          <w:color w:val="000000"/>
          <w:sz w:val="28"/>
          <w:szCs w:val="28"/>
          <w:lang w:val="nl-NL"/>
        </w:rPr>
        <w:t xml:space="preserve"> theo (Chỉ thị số 0</w:t>
      </w:r>
      <w:r w:rsidR="00742642">
        <w:rPr>
          <w:color w:val="000000"/>
          <w:sz w:val="28"/>
          <w:szCs w:val="28"/>
          <w:lang w:val="nl-NL"/>
        </w:rPr>
        <w:t>7</w:t>
      </w:r>
      <w:r w:rsidR="009634C8" w:rsidRPr="00774FC2">
        <w:rPr>
          <w:color w:val="000000"/>
          <w:sz w:val="28"/>
          <w:szCs w:val="28"/>
          <w:lang w:val="nl-NL"/>
        </w:rPr>
        <w:t>/CT-TTg).</w:t>
      </w:r>
      <w:r w:rsidRPr="00774FC2">
        <w:rPr>
          <w:color w:val="000000"/>
          <w:sz w:val="28"/>
          <w:szCs w:val="28"/>
          <w:lang w:val="nl-NL"/>
        </w:rPr>
        <w:t xml:space="preserve"> </w:t>
      </w:r>
      <w:r w:rsidR="009634C8" w:rsidRPr="00774FC2">
        <w:rPr>
          <w:color w:val="000000"/>
          <w:sz w:val="28"/>
          <w:szCs w:val="28"/>
          <w:lang w:val="nl-NL"/>
        </w:rPr>
        <w:t xml:space="preserve">Tại </w:t>
      </w:r>
      <w:r w:rsidR="00052824" w:rsidRPr="00774FC2">
        <w:rPr>
          <w:color w:val="000000"/>
          <w:sz w:val="28"/>
          <w:szCs w:val="28"/>
          <w:lang w:val="nl-NL"/>
        </w:rPr>
        <w:t>điểm</w:t>
      </w:r>
      <w:r w:rsidR="00B2299E">
        <w:rPr>
          <w:color w:val="000000"/>
          <w:sz w:val="28"/>
          <w:szCs w:val="28"/>
          <w:lang w:val="nl-NL"/>
        </w:rPr>
        <w:t xml:space="preserve"> o khoản 2 </w:t>
      </w:r>
      <w:r w:rsidRPr="00774FC2">
        <w:rPr>
          <w:color w:val="000000"/>
          <w:sz w:val="28"/>
          <w:szCs w:val="28"/>
          <w:lang w:val="nl-NL"/>
        </w:rPr>
        <w:t>Chỉ thị số 0</w:t>
      </w:r>
      <w:r w:rsidR="00B2299E">
        <w:rPr>
          <w:color w:val="000000"/>
          <w:sz w:val="28"/>
          <w:szCs w:val="28"/>
          <w:lang w:val="nl-NL"/>
        </w:rPr>
        <w:t>7</w:t>
      </w:r>
      <w:r w:rsidRPr="00774FC2">
        <w:rPr>
          <w:color w:val="000000"/>
          <w:sz w:val="28"/>
          <w:szCs w:val="28"/>
          <w:lang w:val="nl-NL"/>
        </w:rPr>
        <w:t xml:space="preserve">/CT-TTg </w:t>
      </w:r>
      <w:r w:rsidR="00C03E74">
        <w:rPr>
          <w:color w:val="000000"/>
          <w:sz w:val="28"/>
          <w:szCs w:val="28"/>
          <w:lang w:val="nl-NL"/>
        </w:rPr>
        <w:t>quy định</w:t>
      </w:r>
      <w:r w:rsidRPr="00774FC2">
        <w:rPr>
          <w:color w:val="000000"/>
          <w:sz w:val="28"/>
          <w:szCs w:val="28"/>
          <w:lang w:val="nl-NL"/>
        </w:rPr>
        <w:t>:</w:t>
      </w:r>
    </w:p>
    <w:p w:rsidR="00B2299E" w:rsidRPr="00B2299E" w:rsidRDefault="00F047BA" w:rsidP="004651E0">
      <w:pPr>
        <w:widowControl w:val="0"/>
        <w:spacing w:before="120"/>
        <w:ind w:firstLine="720"/>
        <w:jc w:val="both"/>
        <w:rPr>
          <w:i/>
          <w:color w:val="000000"/>
          <w:sz w:val="28"/>
          <w:szCs w:val="28"/>
          <w:lang w:val="nl-NL"/>
        </w:rPr>
      </w:pPr>
      <w:r w:rsidRPr="00774FC2">
        <w:rPr>
          <w:i/>
          <w:color w:val="000000"/>
          <w:sz w:val="28"/>
          <w:szCs w:val="28"/>
          <w:lang w:val="nl-NL"/>
        </w:rPr>
        <w:t>“</w:t>
      </w:r>
      <w:r w:rsidR="00B2299E" w:rsidRPr="00B2299E">
        <w:rPr>
          <w:i/>
          <w:color w:val="000000"/>
          <w:sz w:val="28"/>
          <w:szCs w:val="28"/>
          <w:lang w:val="nl-NL"/>
        </w:rPr>
        <w:t>o) Ủy ban nhân dân các tỉnh, thành phố trực thuộc Trung ương:</w:t>
      </w:r>
    </w:p>
    <w:p w:rsidR="00F047BA" w:rsidRPr="00774FC2" w:rsidRDefault="00B2299E" w:rsidP="004651E0">
      <w:pPr>
        <w:widowControl w:val="0"/>
        <w:spacing w:before="120"/>
        <w:ind w:firstLine="720"/>
        <w:jc w:val="both"/>
        <w:rPr>
          <w:i/>
          <w:color w:val="000000"/>
          <w:sz w:val="28"/>
          <w:szCs w:val="28"/>
          <w:lang w:val="nl-NL"/>
        </w:rPr>
      </w:pPr>
      <w:r w:rsidRPr="00B2299E">
        <w:rPr>
          <w:i/>
          <w:color w:val="000000"/>
          <w:sz w:val="28"/>
          <w:szCs w:val="28"/>
          <w:lang w:val="nl-NL"/>
        </w:rPr>
        <w:t>- Nghiên cứu, báo cáo Hội đồng nhân dân cấp tỉnh đẩy mạnh chính sách thu phí “0 đồng” đối với việc thực hiện thủ tục hành chính trực tuyến thuộc phạm vi giải quyết của địa phương, hoàn thành trong tháng 7 năm 2025.</w:t>
      </w:r>
      <w:r w:rsidR="009634C8" w:rsidRPr="00774FC2">
        <w:rPr>
          <w:i/>
          <w:color w:val="000000"/>
          <w:sz w:val="28"/>
          <w:szCs w:val="28"/>
          <w:lang w:val="nl-NL"/>
        </w:rPr>
        <w:t>”</w:t>
      </w:r>
    </w:p>
    <w:p w:rsidR="00120603" w:rsidRPr="00774FC2" w:rsidRDefault="00120603" w:rsidP="004651E0">
      <w:pPr>
        <w:widowControl w:val="0"/>
        <w:tabs>
          <w:tab w:val="left" w:pos="851"/>
        </w:tabs>
        <w:spacing w:before="120"/>
        <w:ind w:firstLine="720"/>
        <w:jc w:val="both"/>
        <w:rPr>
          <w:color w:val="000000"/>
          <w:sz w:val="28"/>
          <w:szCs w:val="28"/>
          <w:lang w:val="nl-NL"/>
        </w:rPr>
      </w:pPr>
      <w:r w:rsidRPr="00774FC2">
        <w:rPr>
          <w:color w:val="000000"/>
          <w:sz w:val="28"/>
          <w:szCs w:val="28"/>
          <w:lang w:val="nl-NL"/>
        </w:rPr>
        <w:t xml:space="preserve">Ngày </w:t>
      </w:r>
      <w:r w:rsidR="00B2299E">
        <w:rPr>
          <w:color w:val="000000"/>
          <w:sz w:val="28"/>
          <w:szCs w:val="28"/>
          <w:lang w:val="nl-NL"/>
        </w:rPr>
        <w:t>27</w:t>
      </w:r>
      <w:r w:rsidRPr="00774FC2">
        <w:rPr>
          <w:color w:val="000000"/>
          <w:sz w:val="28"/>
          <w:szCs w:val="28"/>
          <w:lang w:val="nl-NL"/>
        </w:rPr>
        <w:t>/3/202</w:t>
      </w:r>
      <w:r w:rsidR="00B2299E">
        <w:rPr>
          <w:color w:val="000000"/>
          <w:sz w:val="28"/>
          <w:szCs w:val="28"/>
          <w:lang w:val="nl-NL"/>
        </w:rPr>
        <w:t>5</w:t>
      </w:r>
      <w:r w:rsidRPr="00774FC2">
        <w:rPr>
          <w:color w:val="000000"/>
          <w:sz w:val="28"/>
          <w:szCs w:val="28"/>
          <w:lang w:val="nl-NL"/>
        </w:rPr>
        <w:t xml:space="preserve">, </w:t>
      </w:r>
      <w:r w:rsidR="00B2299E">
        <w:rPr>
          <w:color w:val="000000"/>
          <w:sz w:val="28"/>
          <w:szCs w:val="28"/>
          <w:lang w:val="nl-NL"/>
        </w:rPr>
        <w:t xml:space="preserve">Ủy ban nhân dân tỉnh ban hành Kế hoạch số 1956/KH-UBND triển khai thực hiện </w:t>
      </w:r>
      <w:r w:rsidR="00B2299E" w:rsidRPr="00774FC2">
        <w:rPr>
          <w:color w:val="000000"/>
          <w:sz w:val="28"/>
          <w:szCs w:val="28"/>
          <w:lang w:val="nl-NL"/>
        </w:rPr>
        <w:t>Chỉ thị số 0</w:t>
      </w:r>
      <w:r w:rsidR="00B2299E">
        <w:rPr>
          <w:color w:val="000000"/>
          <w:sz w:val="28"/>
          <w:szCs w:val="28"/>
          <w:lang w:val="nl-NL"/>
        </w:rPr>
        <w:t>7</w:t>
      </w:r>
      <w:r w:rsidR="00B2299E" w:rsidRPr="00774FC2">
        <w:rPr>
          <w:color w:val="000000"/>
          <w:sz w:val="28"/>
          <w:szCs w:val="28"/>
          <w:lang w:val="nl-NL"/>
        </w:rPr>
        <w:t>/CT-TTg</w:t>
      </w:r>
      <w:r w:rsidR="00052824" w:rsidRPr="00774FC2">
        <w:rPr>
          <w:color w:val="000000"/>
          <w:sz w:val="28"/>
          <w:szCs w:val="28"/>
          <w:lang w:val="nl-NL"/>
        </w:rPr>
        <w:t>,</w:t>
      </w:r>
      <w:r w:rsidRPr="00774FC2">
        <w:rPr>
          <w:color w:val="000000"/>
          <w:sz w:val="28"/>
          <w:szCs w:val="28"/>
          <w:lang w:val="nl-NL"/>
        </w:rPr>
        <w:t xml:space="preserve"> </w:t>
      </w:r>
      <w:r w:rsidR="00B2299E">
        <w:rPr>
          <w:color w:val="000000"/>
          <w:sz w:val="28"/>
          <w:szCs w:val="28"/>
          <w:lang w:val="nl-NL"/>
        </w:rPr>
        <w:t xml:space="preserve">trong đó tại mục số 15 phần II </w:t>
      </w:r>
      <w:r w:rsidRPr="00774FC2">
        <w:rPr>
          <w:color w:val="000000"/>
          <w:sz w:val="28"/>
          <w:szCs w:val="28"/>
          <w:lang w:val="nl-NL"/>
        </w:rPr>
        <w:t xml:space="preserve">có nội dung giao </w:t>
      </w:r>
      <w:r w:rsidR="00B2299E">
        <w:rPr>
          <w:color w:val="000000"/>
          <w:sz w:val="28"/>
          <w:szCs w:val="28"/>
          <w:lang w:val="nl-NL"/>
        </w:rPr>
        <w:t>Sở Tài chính là đơn vị chủ trì tham mưu Hội đồng nhân dân tỉnh chính sách thu phí, lệ phí không đồng khi tổ chức, cá nhân thực hiện dịch vụ công trực tuyến</w:t>
      </w:r>
      <w:r w:rsidRPr="00774FC2">
        <w:rPr>
          <w:i/>
          <w:color w:val="000000"/>
          <w:sz w:val="28"/>
          <w:szCs w:val="28"/>
          <w:lang w:val="nl-NL"/>
        </w:rPr>
        <w:t>.</w:t>
      </w:r>
    </w:p>
    <w:p w:rsidR="00CF163B" w:rsidRPr="00774FC2" w:rsidRDefault="003C1F8A" w:rsidP="004651E0">
      <w:pPr>
        <w:widowControl w:val="0"/>
        <w:spacing w:before="120"/>
        <w:ind w:firstLine="720"/>
        <w:jc w:val="both"/>
        <w:rPr>
          <w:rFonts w:eastAsia="Calibri"/>
          <w:spacing w:val="-2"/>
          <w:sz w:val="28"/>
          <w:szCs w:val="28"/>
        </w:rPr>
      </w:pPr>
      <w:r w:rsidRPr="00774FC2">
        <w:rPr>
          <w:color w:val="000000"/>
          <w:sz w:val="28"/>
          <w:szCs w:val="28"/>
          <w:lang w:val="nl-NL"/>
        </w:rPr>
        <w:t xml:space="preserve">Căn cứ </w:t>
      </w:r>
      <w:r w:rsidR="002F275E" w:rsidRPr="00774FC2">
        <w:rPr>
          <w:color w:val="000000"/>
          <w:sz w:val="28"/>
          <w:szCs w:val="28"/>
          <w:lang w:val="nl-NL"/>
        </w:rPr>
        <w:t>yêu cầu</w:t>
      </w:r>
      <w:r w:rsidRPr="00774FC2">
        <w:rPr>
          <w:color w:val="000000"/>
          <w:sz w:val="28"/>
          <w:szCs w:val="28"/>
          <w:lang w:val="nl-NL"/>
        </w:rPr>
        <w:t xml:space="preserve"> nêu trên</w:t>
      </w:r>
      <w:r w:rsidR="001B3E8B" w:rsidRPr="00774FC2">
        <w:rPr>
          <w:color w:val="000000"/>
          <w:sz w:val="28"/>
          <w:szCs w:val="28"/>
          <w:lang w:val="nl-NL"/>
        </w:rPr>
        <w:t>,</w:t>
      </w:r>
      <w:r w:rsidR="00CF163B" w:rsidRPr="00774FC2">
        <w:rPr>
          <w:rFonts w:eastAsia="Calibri"/>
          <w:sz w:val="28"/>
          <w:szCs w:val="28"/>
        </w:rPr>
        <w:t xml:space="preserve"> để </w:t>
      </w:r>
      <w:r w:rsidR="00B2299E">
        <w:rPr>
          <w:rFonts w:eastAsia="Calibri"/>
          <w:sz w:val="28"/>
          <w:szCs w:val="28"/>
        </w:rPr>
        <w:t xml:space="preserve">tăng cường </w:t>
      </w:r>
      <w:r w:rsidR="00B2299E" w:rsidRPr="00B2299E">
        <w:rPr>
          <w:rFonts w:eastAsia="Calibri"/>
          <w:sz w:val="28"/>
          <w:szCs w:val="28"/>
        </w:rPr>
        <w:t>khuyến khích người dân, doanh nghiệp</w:t>
      </w:r>
      <w:r w:rsidR="00B2299E">
        <w:rPr>
          <w:rFonts w:eastAsia="Calibri"/>
          <w:sz w:val="28"/>
          <w:szCs w:val="28"/>
        </w:rPr>
        <w:t xml:space="preserve"> tham gia</w:t>
      </w:r>
      <w:r w:rsidR="00B2299E" w:rsidRPr="00B2299E">
        <w:rPr>
          <w:rFonts w:eastAsia="Calibri"/>
          <w:sz w:val="28"/>
          <w:szCs w:val="28"/>
        </w:rPr>
        <w:t xml:space="preserve"> thực hiện dịch vụ công trực tuyến</w:t>
      </w:r>
      <w:r w:rsidR="00B2299E">
        <w:rPr>
          <w:rFonts w:eastAsia="Calibri"/>
          <w:sz w:val="28"/>
          <w:szCs w:val="28"/>
        </w:rPr>
        <w:t xml:space="preserve"> trên địa bàn tỉnh</w:t>
      </w:r>
      <w:r w:rsidR="00BF26A6" w:rsidRPr="00774FC2">
        <w:rPr>
          <w:rFonts w:eastAsia="Calibri"/>
          <w:spacing w:val="-2"/>
          <w:sz w:val="28"/>
          <w:szCs w:val="28"/>
        </w:rPr>
        <w:t xml:space="preserve">, </w:t>
      </w:r>
      <w:r w:rsidR="00CF163B" w:rsidRPr="00774FC2">
        <w:rPr>
          <w:rFonts w:eastAsia="Calibri"/>
          <w:sz w:val="28"/>
          <w:szCs w:val="28"/>
        </w:rPr>
        <w:t xml:space="preserve">việc </w:t>
      </w:r>
      <w:r w:rsidR="00282DFD">
        <w:rPr>
          <w:rFonts w:eastAsia="Calibri"/>
          <w:sz w:val="28"/>
          <w:szCs w:val="28"/>
        </w:rPr>
        <w:t xml:space="preserve">tham mưu </w:t>
      </w:r>
      <w:r w:rsidR="001C48BE" w:rsidRPr="00774FC2">
        <w:rPr>
          <w:rFonts w:eastAsia="Calibri"/>
          <w:sz w:val="28"/>
          <w:szCs w:val="28"/>
        </w:rPr>
        <w:t>xây dựng</w:t>
      </w:r>
      <w:r w:rsidR="00B2299E">
        <w:rPr>
          <w:rFonts w:eastAsia="Calibri"/>
          <w:sz w:val="28"/>
          <w:szCs w:val="28"/>
        </w:rPr>
        <w:t>, trình cơ quan có thẩm quyền ban hành</w:t>
      </w:r>
      <w:r w:rsidRPr="00774FC2">
        <w:rPr>
          <w:rFonts w:eastAsia="Calibri"/>
          <w:sz w:val="28"/>
          <w:szCs w:val="28"/>
        </w:rPr>
        <w:t xml:space="preserve"> </w:t>
      </w:r>
      <w:r w:rsidR="00C03E74">
        <w:rPr>
          <w:rFonts w:eastAsia="Calibri"/>
          <w:sz w:val="28"/>
          <w:szCs w:val="28"/>
        </w:rPr>
        <w:t>n</w:t>
      </w:r>
      <w:r w:rsidR="001C48BE" w:rsidRPr="00774FC2">
        <w:rPr>
          <w:rFonts w:eastAsia="Calibri"/>
          <w:sz w:val="28"/>
          <w:szCs w:val="28"/>
        </w:rPr>
        <w:t xml:space="preserve">ghị </w:t>
      </w:r>
      <w:r w:rsidR="00CF163B" w:rsidRPr="00774FC2">
        <w:rPr>
          <w:rFonts w:eastAsia="Calibri"/>
          <w:sz w:val="28"/>
          <w:szCs w:val="28"/>
        </w:rPr>
        <w:t>quyết</w:t>
      </w:r>
      <w:r w:rsidR="00CF163B" w:rsidRPr="00774FC2">
        <w:rPr>
          <w:rFonts w:eastAsia="Calibri"/>
          <w:spacing w:val="-2"/>
          <w:sz w:val="28"/>
          <w:szCs w:val="28"/>
        </w:rPr>
        <w:t xml:space="preserve"> </w:t>
      </w:r>
      <w:r w:rsidR="00B2299E" w:rsidRPr="0003037A">
        <w:rPr>
          <w:color w:val="000000"/>
          <w:sz w:val="28"/>
          <w:szCs w:val="28"/>
          <w:lang w:val="nb-NO"/>
        </w:rPr>
        <w:t>quy định mức thu các khoản lệ phí khi tổ chức, cá nhân thực hiện thủ tục hành chính thông qua dịch vụ công trực tuyến trên địa bàn tỉnh Bến Tre</w:t>
      </w:r>
      <w:r w:rsidR="00B2299E">
        <w:rPr>
          <w:rFonts w:eastAsia="Calibri"/>
          <w:spacing w:val="-2"/>
          <w:sz w:val="28"/>
          <w:szCs w:val="28"/>
        </w:rPr>
        <w:t xml:space="preserve"> </w:t>
      </w:r>
      <w:r w:rsidR="00282DFD">
        <w:rPr>
          <w:rFonts w:eastAsia="Calibri"/>
          <w:spacing w:val="-2"/>
          <w:sz w:val="28"/>
          <w:szCs w:val="28"/>
        </w:rPr>
        <w:t xml:space="preserve">(theo hướng </w:t>
      </w:r>
      <w:r w:rsidR="00B2299E">
        <w:rPr>
          <w:rFonts w:eastAsia="Calibri"/>
          <w:spacing w:val="-2"/>
          <w:sz w:val="28"/>
          <w:szCs w:val="28"/>
        </w:rPr>
        <w:t>quy định mức thu bằng không đồng</w:t>
      </w:r>
      <w:r w:rsidR="00282DFD">
        <w:rPr>
          <w:rFonts w:eastAsia="Calibri"/>
          <w:spacing w:val="-2"/>
          <w:sz w:val="28"/>
          <w:szCs w:val="28"/>
        </w:rPr>
        <w:t xml:space="preserve">) </w:t>
      </w:r>
      <w:r w:rsidR="00CF163B" w:rsidRPr="00774FC2">
        <w:rPr>
          <w:rFonts w:eastAsia="Calibri"/>
          <w:spacing w:val="-2"/>
          <w:sz w:val="28"/>
          <w:szCs w:val="28"/>
        </w:rPr>
        <w:t>là thực sự cần thiết.</w:t>
      </w:r>
    </w:p>
    <w:p w:rsidR="002079C7" w:rsidRPr="00774FC2" w:rsidRDefault="007B2173" w:rsidP="004651E0">
      <w:pPr>
        <w:pStyle w:val="BodyTextIndent"/>
        <w:widowControl w:val="0"/>
        <w:spacing w:before="120"/>
        <w:ind w:firstLine="720"/>
        <w:rPr>
          <w:b/>
          <w:szCs w:val="28"/>
        </w:rPr>
      </w:pPr>
      <w:r w:rsidRPr="00774FC2">
        <w:rPr>
          <w:b/>
          <w:szCs w:val="28"/>
        </w:rPr>
        <w:t>2. Về cơ sở</w:t>
      </w:r>
      <w:r w:rsidR="00196AA0" w:rsidRPr="00774FC2">
        <w:rPr>
          <w:b/>
          <w:szCs w:val="28"/>
        </w:rPr>
        <w:t xml:space="preserve"> pháp lý</w:t>
      </w:r>
    </w:p>
    <w:p w:rsidR="00AB3C7A" w:rsidRPr="00774FC2" w:rsidRDefault="00AB3C7A" w:rsidP="004651E0">
      <w:pPr>
        <w:widowControl w:val="0"/>
        <w:spacing w:before="120"/>
        <w:ind w:firstLine="720"/>
        <w:jc w:val="both"/>
        <w:rPr>
          <w:sz w:val="28"/>
          <w:szCs w:val="28"/>
        </w:rPr>
      </w:pPr>
      <w:r w:rsidRPr="00774FC2">
        <w:rPr>
          <w:sz w:val="28"/>
          <w:szCs w:val="28"/>
        </w:rPr>
        <w:t xml:space="preserve">Tại khoản </w:t>
      </w:r>
      <w:r w:rsidR="009E7086" w:rsidRPr="00774FC2">
        <w:rPr>
          <w:sz w:val="28"/>
          <w:szCs w:val="28"/>
        </w:rPr>
        <w:t>2 Điều 4 Luật phí</w:t>
      </w:r>
      <w:r w:rsidR="00C03E74">
        <w:rPr>
          <w:sz w:val="28"/>
          <w:szCs w:val="28"/>
        </w:rPr>
        <w:t xml:space="preserve"> và</w:t>
      </w:r>
      <w:r w:rsidR="009E7086" w:rsidRPr="00774FC2">
        <w:rPr>
          <w:sz w:val="28"/>
          <w:szCs w:val="28"/>
        </w:rPr>
        <w:t xml:space="preserve"> lệ phí năm 2015 quy định</w:t>
      </w:r>
      <w:r w:rsidR="00BA6440" w:rsidRPr="00774FC2">
        <w:rPr>
          <w:sz w:val="28"/>
          <w:szCs w:val="28"/>
        </w:rPr>
        <w:t xml:space="preserve"> về thẩm quyền quy định phí, lệ phí:</w:t>
      </w:r>
      <w:r w:rsidR="00DF24AA">
        <w:rPr>
          <w:sz w:val="28"/>
          <w:szCs w:val="28"/>
        </w:rPr>
        <w:t xml:space="preserve"> </w:t>
      </w:r>
      <w:r w:rsidR="009E7086" w:rsidRPr="00774FC2">
        <w:rPr>
          <w:i/>
          <w:sz w:val="28"/>
          <w:szCs w:val="28"/>
        </w:rPr>
        <w:t xml:space="preserve">“2. Ủy ban thường vụ Quốc hội, Chính phủ, Bộ trưởng Bộ Tài chính, </w:t>
      </w:r>
      <w:r w:rsidR="009E7086" w:rsidRPr="00774FC2">
        <w:rPr>
          <w:i/>
          <w:sz w:val="28"/>
          <w:szCs w:val="28"/>
          <w:u w:val="single"/>
        </w:rPr>
        <w:t>Hội đồng nhân dân cấp tỉnh</w:t>
      </w:r>
      <w:r w:rsidR="009E7086" w:rsidRPr="00774FC2">
        <w:rPr>
          <w:i/>
          <w:sz w:val="28"/>
          <w:szCs w:val="28"/>
        </w:rPr>
        <w:t xml:space="preserve"> có thẩm quyền quy định các khoản phí, lệ phí trong Danh mục phí, lệ phí, được quy định mức thu, miễn, giảm, thu, nộp, quản lý và sử dụng các khoản phí, lệ phí.”</w:t>
      </w:r>
    </w:p>
    <w:p w:rsidR="00BA6440" w:rsidRPr="00774FC2" w:rsidRDefault="00BA6440" w:rsidP="004651E0">
      <w:pPr>
        <w:widowControl w:val="0"/>
        <w:spacing w:before="120"/>
        <w:ind w:firstLine="720"/>
        <w:jc w:val="both"/>
        <w:rPr>
          <w:sz w:val="28"/>
          <w:szCs w:val="28"/>
        </w:rPr>
      </w:pPr>
      <w:r w:rsidRPr="00774FC2">
        <w:rPr>
          <w:sz w:val="28"/>
          <w:szCs w:val="28"/>
        </w:rPr>
        <w:t>Tại khoản 1 Điều 22 Luật phí</w:t>
      </w:r>
      <w:r w:rsidR="00DD1671">
        <w:rPr>
          <w:sz w:val="28"/>
          <w:szCs w:val="28"/>
        </w:rPr>
        <w:t xml:space="preserve"> và</w:t>
      </w:r>
      <w:r w:rsidRPr="00774FC2">
        <w:rPr>
          <w:sz w:val="28"/>
          <w:szCs w:val="28"/>
        </w:rPr>
        <w:t xml:space="preserve"> lệ phí năm 2015 quy định về thẩm quyền và trách nhiệm của Ủy ban nhân dân cấp tỉnh:</w:t>
      </w:r>
      <w:r w:rsidRPr="00774FC2">
        <w:rPr>
          <w:i/>
          <w:sz w:val="28"/>
          <w:szCs w:val="28"/>
        </w:rPr>
        <w:t>“1. Trình Hội đồng nhân dân cấp tỉnh quyết định mức thu, miễn, giảm, thu, nộp, quản lý và sử dụng các khoản phí, lệ phí thuộc thẩm quyền.”</w:t>
      </w:r>
    </w:p>
    <w:p w:rsidR="00C03E74" w:rsidRDefault="00FB607A" w:rsidP="004651E0">
      <w:pPr>
        <w:widowControl w:val="0"/>
        <w:spacing w:before="120"/>
        <w:ind w:firstLine="720"/>
        <w:jc w:val="both"/>
        <w:rPr>
          <w:sz w:val="28"/>
          <w:szCs w:val="28"/>
        </w:rPr>
      </w:pPr>
      <w:r w:rsidRPr="00774FC2">
        <w:rPr>
          <w:sz w:val="28"/>
          <w:szCs w:val="28"/>
        </w:rPr>
        <w:t xml:space="preserve">Tại </w:t>
      </w:r>
      <w:r w:rsidR="00C03E74">
        <w:rPr>
          <w:sz w:val="28"/>
          <w:szCs w:val="28"/>
        </w:rPr>
        <w:t xml:space="preserve">điểm a </w:t>
      </w:r>
      <w:r w:rsidR="00CB739D" w:rsidRPr="00774FC2">
        <w:rPr>
          <w:sz w:val="28"/>
          <w:szCs w:val="28"/>
        </w:rPr>
        <w:t>k</w:t>
      </w:r>
      <w:r w:rsidR="001A151D" w:rsidRPr="00774FC2">
        <w:rPr>
          <w:sz w:val="28"/>
          <w:szCs w:val="28"/>
        </w:rPr>
        <w:t xml:space="preserve">hoản </w:t>
      </w:r>
      <w:r w:rsidR="00E86E12" w:rsidRPr="00774FC2">
        <w:rPr>
          <w:sz w:val="28"/>
          <w:szCs w:val="28"/>
        </w:rPr>
        <w:t>1 Điều 2</w:t>
      </w:r>
      <w:r w:rsidR="00C03E74">
        <w:rPr>
          <w:sz w:val="28"/>
          <w:szCs w:val="28"/>
        </w:rPr>
        <w:t>1</w:t>
      </w:r>
      <w:r w:rsidR="00E86E12" w:rsidRPr="00774FC2">
        <w:rPr>
          <w:sz w:val="28"/>
          <w:szCs w:val="28"/>
        </w:rPr>
        <w:t xml:space="preserve"> Luật ban hành văn bản quy phạm pháp luật năm 20</w:t>
      </w:r>
      <w:r w:rsidR="00C03E74">
        <w:rPr>
          <w:sz w:val="28"/>
          <w:szCs w:val="28"/>
        </w:rPr>
        <w:t>2</w:t>
      </w:r>
      <w:r w:rsidR="00E86E12" w:rsidRPr="00774FC2">
        <w:rPr>
          <w:sz w:val="28"/>
          <w:szCs w:val="28"/>
        </w:rPr>
        <w:t>5</w:t>
      </w:r>
      <w:r w:rsidR="00C03E74">
        <w:rPr>
          <w:sz w:val="28"/>
          <w:szCs w:val="28"/>
        </w:rPr>
        <w:t>,</w:t>
      </w:r>
      <w:r w:rsidR="00E86E12" w:rsidRPr="00774FC2">
        <w:rPr>
          <w:sz w:val="28"/>
          <w:szCs w:val="28"/>
        </w:rPr>
        <w:t xml:space="preserve"> quy định: </w:t>
      </w:r>
    </w:p>
    <w:p w:rsidR="00C03E74" w:rsidRPr="00C03E74" w:rsidRDefault="00C03E74" w:rsidP="004651E0">
      <w:pPr>
        <w:widowControl w:val="0"/>
        <w:spacing w:before="120"/>
        <w:ind w:firstLine="720"/>
        <w:jc w:val="both"/>
        <w:rPr>
          <w:i/>
          <w:sz w:val="28"/>
          <w:szCs w:val="28"/>
        </w:rPr>
      </w:pPr>
      <w:r>
        <w:rPr>
          <w:sz w:val="28"/>
          <w:szCs w:val="28"/>
        </w:rPr>
        <w:t>“</w:t>
      </w:r>
      <w:r w:rsidRPr="00C03E74">
        <w:rPr>
          <w:i/>
          <w:sz w:val="28"/>
          <w:szCs w:val="28"/>
        </w:rPr>
        <w:t>1. Hội đồng nhân dân cấp tỉnh ban hành nghị quyết để quy định:</w:t>
      </w:r>
    </w:p>
    <w:p w:rsidR="00C03E74" w:rsidRDefault="00C03E74" w:rsidP="004651E0">
      <w:pPr>
        <w:widowControl w:val="0"/>
        <w:spacing w:before="120"/>
        <w:ind w:firstLine="720"/>
        <w:jc w:val="both"/>
        <w:rPr>
          <w:i/>
          <w:sz w:val="28"/>
          <w:szCs w:val="28"/>
        </w:rPr>
      </w:pPr>
      <w:r w:rsidRPr="00C03E74">
        <w:rPr>
          <w:i/>
          <w:sz w:val="28"/>
          <w:szCs w:val="28"/>
        </w:rPr>
        <w:t>a) Chi tiết điều, khoản, điểm và các nội dung khác được giao trong văn bản quy phạm pháp luật của cơ quan nhà nước cấp trên;</w:t>
      </w:r>
      <w:r>
        <w:rPr>
          <w:i/>
          <w:sz w:val="28"/>
          <w:szCs w:val="28"/>
        </w:rPr>
        <w:t>”</w:t>
      </w:r>
    </w:p>
    <w:p w:rsidR="00C03E74" w:rsidRPr="00C03E74" w:rsidRDefault="003D29BA" w:rsidP="004651E0">
      <w:pPr>
        <w:widowControl w:val="0"/>
        <w:spacing w:before="120"/>
        <w:ind w:firstLine="720"/>
        <w:jc w:val="both"/>
        <w:rPr>
          <w:sz w:val="28"/>
          <w:szCs w:val="28"/>
        </w:rPr>
      </w:pPr>
      <w:r w:rsidRPr="00C03E74">
        <w:rPr>
          <w:sz w:val="28"/>
          <w:szCs w:val="28"/>
        </w:rPr>
        <w:t xml:space="preserve">Căn cứ các </w:t>
      </w:r>
      <w:r w:rsidR="00C03E74">
        <w:rPr>
          <w:sz w:val="28"/>
          <w:szCs w:val="28"/>
        </w:rPr>
        <w:t xml:space="preserve">nội dung </w:t>
      </w:r>
      <w:r w:rsidRPr="00C03E74">
        <w:rPr>
          <w:sz w:val="28"/>
          <w:szCs w:val="28"/>
        </w:rPr>
        <w:t>nêu trên</w:t>
      </w:r>
      <w:r w:rsidR="00B37D9C" w:rsidRPr="00C03E74">
        <w:rPr>
          <w:sz w:val="28"/>
          <w:szCs w:val="28"/>
        </w:rPr>
        <w:t xml:space="preserve">, </w:t>
      </w:r>
      <w:r w:rsidR="00282DFD" w:rsidRPr="00C03E74">
        <w:rPr>
          <w:sz w:val="28"/>
          <w:szCs w:val="28"/>
        </w:rPr>
        <w:t>việc cơ quan soạn thảo</w:t>
      </w:r>
      <w:r w:rsidR="00B37D9C" w:rsidRPr="00C03E74">
        <w:rPr>
          <w:sz w:val="28"/>
          <w:szCs w:val="28"/>
        </w:rPr>
        <w:t xml:space="preserve"> tham mưu Ủy ban nhân dân tỉnh trình Hội đồng nhân dân tỉnh ban hành </w:t>
      </w:r>
      <w:r w:rsidR="00282DFD" w:rsidRPr="00C03E74">
        <w:rPr>
          <w:sz w:val="28"/>
          <w:szCs w:val="28"/>
        </w:rPr>
        <w:t>n</w:t>
      </w:r>
      <w:r w:rsidR="00B37D9C" w:rsidRPr="00C03E74">
        <w:rPr>
          <w:sz w:val="28"/>
          <w:szCs w:val="28"/>
        </w:rPr>
        <w:t xml:space="preserve">ghị quyết </w:t>
      </w:r>
      <w:r w:rsidR="00C03E74" w:rsidRPr="0003037A">
        <w:rPr>
          <w:color w:val="000000"/>
          <w:sz w:val="28"/>
          <w:szCs w:val="28"/>
          <w:lang w:val="nb-NO"/>
        </w:rPr>
        <w:t>quy định mức thu các khoản lệ phí khi tổ chức, cá nhân thực hiện thủ tục hành chính thông qua dịch vụ công trực tuyến trên địa bàn tỉnh Bến Tre</w:t>
      </w:r>
      <w:r w:rsidR="00C03E74">
        <w:rPr>
          <w:rFonts w:eastAsia="Calibri"/>
          <w:spacing w:val="-2"/>
          <w:sz w:val="28"/>
          <w:szCs w:val="28"/>
        </w:rPr>
        <w:t xml:space="preserve"> </w:t>
      </w:r>
      <w:r w:rsidR="00B37D9C" w:rsidRPr="00C03E74">
        <w:rPr>
          <w:sz w:val="28"/>
          <w:szCs w:val="28"/>
        </w:rPr>
        <w:t xml:space="preserve">là đảm bảo </w:t>
      </w:r>
      <w:r w:rsidR="00282DFD" w:rsidRPr="00C03E74">
        <w:rPr>
          <w:sz w:val="28"/>
          <w:szCs w:val="28"/>
        </w:rPr>
        <w:t xml:space="preserve">đúng thẩm quyền và </w:t>
      </w:r>
      <w:r w:rsidR="00C03E74">
        <w:rPr>
          <w:sz w:val="28"/>
          <w:szCs w:val="28"/>
        </w:rPr>
        <w:t>bảo đảm cơ sở pháp lý</w:t>
      </w:r>
      <w:r w:rsidR="00B37D9C" w:rsidRPr="00C03E74">
        <w:rPr>
          <w:sz w:val="28"/>
          <w:szCs w:val="28"/>
        </w:rPr>
        <w:t>.</w:t>
      </w:r>
    </w:p>
    <w:p w:rsidR="00B41EC2" w:rsidRPr="00774FC2" w:rsidRDefault="007B2173" w:rsidP="004651E0">
      <w:pPr>
        <w:pStyle w:val="BodyTextIndent"/>
        <w:widowControl w:val="0"/>
        <w:spacing w:before="120"/>
        <w:ind w:firstLine="720"/>
        <w:rPr>
          <w:b/>
          <w:szCs w:val="28"/>
        </w:rPr>
      </w:pPr>
      <w:r w:rsidRPr="00774FC2">
        <w:rPr>
          <w:b/>
          <w:szCs w:val="28"/>
        </w:rPr>
        <w:lastRenderedPageBreak/>
        <w:t>II</w:t>
      </w:r>
      <w:r w:rsidR="00023125" w:rsidRPr="00774FC2">
        <w:rPr>
          <w:b/>
          <w:szCs w:val="28"/>
        </w:rPr>
        <w:t xml:space="preserve">. </w:t>
      </w:r>
      <w:r w:rsidR="004B703A" w:rsidRPr="00774FC2">
        <w:rPr>
          <w:b/>
          <w:szCs w:val="28"/>
        </w:rPr>
        <w:t>MỤC ĐÍCH, QUAN ĐIỂM CHỈ ĐẠO VIỆC XÂY DỰNG DỰ THẢO NGHỊ QUYẾT</w:t>
      </w:r>
    </w:p>
    <w:p w:rsidR="00A60AB5" w:rsidRPr="00774FC2" w:rsidRDefault="00DF6CFA" w:rsidP="004651E0">
      <w:pPr>
        <w:pStyle w:val="NormalWeb"/>
        <w:widowControl w:val="0"/>
        <w:spacing w:before="120" w:beforeAutospacing="0" w:after="0" w:afterAutospacing="0"/>
        <w:ind w:firstLine="720"/>
        <w:jc w:val="both"/>
        <w:rPr>
          <w:b/>
          <w:iCs/>
          <w:sz w:val="28"/>
          <w:szCs w:val="28"/>
        </w:rPr>
      </w:pPr>
      <w:r w:rsidRPr="00774FC2">
        <w:rPr>
          <w:b/>
          <w:iCs/>
          <w:sz w:val="28"/>
          <w:szCs w:val="28"/>
        </w:rPr>
        <w:t>1.</w:t>
      </w:r>
      <w:r w:rsidR="00023125" w:rsidRPr="00774FC2">
        <w:rPr>
          <w:b/>
          <w:iCs/>
          <w:sz w:val="28"/>
          <w:szCs w:val="28"/>
        </w:rPr>
        <w:t xml:space="preserve"> </w:t>
      </w:r>
      <w:r w:rsidR="006A5823" w:rsidRPr="00774FC2">
        <w:rPr>
          <w:b/>
          <w:iCs/>
          <w:sz w:val="28"/>
          <w:szCs w:val="28"/>
        </w:rPr>
        <w:t>Mục đích</w:t>
      </w:r>
    </w:p>
    <w:p w:rsidR="006A5823" w:rsidRPr="00774FC2" w:rsidRDefault="008F0346" w:rsidP="004651E0">
      <w:pPr>
        <w:pStyle w:val="NormalWeb"/>
        <w:widowControl w:val="0"/>
        <w:spacing w:before="120" w:beforeAutospacing="0" w:after="0" w:afterAutospacing="0"/>
        <w:ind w:firstLine="720"/>
        <w:jc w:val="both"/>
        <w:rPr>
          <w:b/>
          <w:iCs/>
          <w:sz w:val="28"/>
          <w:szCs w:val="28"/>
        </w:rPr>
      </w:pPr>
      <w:r w:rsidRPr="00774FC2">
        <w:rPr>
          <w:iCs/>
          <w:sz w:val="28"/>
          <w:szCs w:val="28"/>
        </w:rPr>
        <w:t xml:space="preserve">a) </w:t>
      </w:r>
      <w:r w:rsidR="00B03BB4" w:rsidRPr="00774FC2">
        <w:rPr>
          <w:iCs/>
          <w:sz w:val="28"/>
          <w:szCs w:val="28"/>
        </w:rPr>
        <w:t>Việc xây dựng</w:t>
      </w:r>
      <w:r w:rsidR="006A5823" w:rsidRPr="00774FC2">
        <w:rPr>
          <w:iCs/>
          <w:sz w:val="28"/>
          <w:szCs w:val="28"/>
        </w:rPr>
        <w:t xml:space="preserve"> </w:t>
      </w:r>
      <w:r w:rsidR="002F275E" w:rsidRPr="00774FC2">
        <w:rPr>
          <w:iCs/>
          <w:sz w:val="28"/>
          <w:szCs w:val="28"/>
        </w:rPr>
        <w:t>n</w:t>
      </w:r>
      <w:r w:rsidR="006A5823" w:rsidRPr="00774FC2">
        <w:rPr>
          <w:iCs/>
          <w:sz w:val="28"/>
          <w:szCs w:val="28"/>
        </w:rPr>
        <w:t>ghị quyết nhằm cụ thể hóa</w:t>
      </w:r>
      <w:r w:rsidR="00DB11AD" w:rsidRPr="00774FC2">
        <w:rPr>
          <w:iCs/>
          <w:sz w:val="28"/>
          <w:szCs w:val="28"/>
        </w:rPr>
        <w:t>, triển khai</w:t>
      </w:r>
      <w:r w:rsidR="006A5823" w:rsidRPr="00774FC2">
        <w:rPr>
          <w:iCs/>
          <w:sz w:val="28"/>
          <w:szCs w:val="28"/>
        </w:rPr>
        <w:t xml:space="preserve"> kịp thời </w:t>
      </w:r>
      <w:r w:rsidR="00F9151F" w:rsidRPr="00774FC2">
        <w:rPr>
          <w:iCs/>
          <w:sz w:val="28"/>
          <w:szCs w:val="28"/>
        </w:rPr>
        <w:t xml:space="preserve">tinh thần chỉ đạo của Thủ tướng Chính phủ </w:t>
      </w:r>
      <w:r w:rsidR="002F275E" w:rsidRPr="00774FC2">
        <w:rPr>
          <w:iCs/>
          <w:sz w:val="28"/>
          <w:szCs w:val="28"/>
        </w:rPr>
        <w:t xml:space="preserve">trong việc tăng cường tuyên truyền, khuyến khích </w:t>
      </w:r>
      <w:r w:rsidR="0060667B" w:rsidRPr="00774FC2">
        <w:rPr>
          <w:iCs/>
          <w:sz w:val="28"/>
          <w:szCs w:val="28"/>
        </w:rPr>
        <w:t xml:space="preserve">người dân, doanh nghiệp tham gia </w:t>
      </w:r>
      <w:r w:rsidR="002F275E" w:rsidRPr="00774FC2">
        <w:rPr>
          <w:iCs/>
          <w:sz w:val="28"/>
          <w:szCs w:val="28"/>
        </w:rPr>
        <w:t xml:space="preserve">thực hiện </w:t>
      </w:r>
      <w:r w:rsidR="00C03E74">
        <w:rPr>
          <w:iCs/>
          <w:sz w:val="28"/>
          <w:szCs w:val="28"/>
        </w:rPr>
        <w:t xml:space="preserve">thủ tục hành chính thông qua các nền tảng </w:t>
      </w:r>
      <w:r w:rsidR="002F275E" w:rsidRPr="00774FC2">
        <w:rPr>
          <w:iCs/>
          <w:sz w:val="28"/>
          <w:szCs w:val="28"/>
        </w:rPr>
        <w:t>dịch vụ công trực tuyến</w:t>
      </w:r>
      <w:r w:rsidR="00F9151F" w:rsidRPr="00774FC2">
        <w:rPr>
          <w:iCs/>
          <w:sz w:val="28"/>
          <w:szCs w:val="28"/>
        </w:rPr>
        <w:t>.</w:t>
      </w:r>
    </w:p>
    <w:p w:rsidR="00023125" w:rsidRPr="00774FC2" w:rsidRDefault="008F0346" w:rsidP="004651E0">
      <w:pPr>
        <w:pStyle w:val="NormalWeb"/>
        <w:widowControl w:val="0"/>
        <w:spacing w:before="120" w:beforeAutospacing="0" w:after="0" w:afterAutospacing="0"/>
        <w:ind w:firstLine="720"/>
        <w:jc w:val="both"/>
        <w:rPr>
          <w:sz w:val="28"/>
          <w:szCs w:val="28"/>
        </w:rPr>
      </w:pPr>
      <w:r w:rsidRPr="00774FC2">
        <w:rPr>
          <w:sz w:val="28"/>
          <w:szCs w:val="28"/>
        </w:rPr>
        <w:t xml:space="preserve">b) </w:t>
      </w:r>
      <w:r w:rsidR="001559A9" w:rsidRPr="00774FC2">
        <w:rPr>
          <w:sz w:val="28"/>
          <w:szCs w:val="28"/>
        </w:rPr>
        <w:t>Hoàn thiện</w:t>
      </w:r>
      <w:r w:rsidR="00DF6CFA" w:rsidRPr="00774FC2">
        <w:rPr>
          <w:sz w:val="28"/>
          <w:szCs w:val="28"/>
        </w:rPr>
        <w:t xml:space="preserve"> </w:t>
      </w:r>
      <w:r w:rsidR="007E7260" w:rsidRPr="009A38A3">
        <w:rPr>
          <w:sz w:val="28"/>
          <w:szCs w:val="28"/>
          <w:lang w:val="vi-VN"/>
        </w:rPr>
        <w:t>khung pháp lý đầy đủ</w:t>
      </w:r>
      <w:r w:rsidR="001559A9" w:rsidRPr="00774FC2">
        <w:rPr>
          <w:sz w:val="28"/>
          <w:szCs w:val="28"/>
        </w:rPr>
        <w:t>, tạo sự</w:t>
      </w:r>
      <w:r w:rsidR="00023125" w:rsidRPr="00774FC2">
        <w:rPr>
          <w:sz w:val="28"/>
          <w:szCs w:val="28"/>
        </w:rPr>
        <w:t xml:space="preserve"> </w:t>
      </w:r>
      <w:r w:rsidR="00445AB2" w:rsidRPr="00774FC2">
        <w:rPr>
          <w:sz w:val="28"/>
          <w:szCs w:val="28"/>
        </w:rPr>
        <w:t xml:space="preserve">thống nhất </w:t>
      </w:r>
      <w:r w:rsidR="00DF6CFA" w:rsidRPr="00774FC2">
        <w:rPr>
          <w:rFonts w:eastAsia="Calibri"/>
          <w:sz w:val="28"/>
          <w:szCs w:val="28"/>
        </w:rPr>
        <w:t xml:space="preserve">trong </w:t>
      </w:r>
      <w:r w:rsidR="00F9151F" w:rsidRPr="00774FC2">
        <w:rPr>
          <w:rFonts w:eastAsia="Calibri"/>
          <w:sz w:val="28"/>
          <w:szCs w:val="28"/>
        </w:rPr>
        <w:t>việc áp dụng mứ</w:t>
      </w:r>
      <w:r w:rsidR="00DD1671">
        <w:rPr>
          <w:rFonts w:eastAsia="Calibri"/>
          <w:sz w:val="28"/>
          <w:szCs w:val="28"/>
        </w:rPr>
        <w:t xml:space="preserve">c thu không đồng đối với </w:t>
      </w:r>
      <w:r w:rsidR="00F9151F" w:rsidRPr="00774FC2">
        <w:rPr>
          <w:sz w:val="28"/>
          <w:szCs w:val="28"/>
        </w:rPr>
        <w:t xml:space="preserve">một số </w:t>
      </w:r>
      <w:r w:rsidR="00DD1671">
        <w:rPr>
          <w:sz w:val="28"/>
          <w:szCs w:val="28"/>
        </w:rPr>
        <w:t>khoản</w:t>
      </w:r>
      <w:r w:rsidR="00F9151F" w:rsidRPr="00774FC2">
        <w:rPr>
          <w:sz w:val="28"/>
          <w:szCs w:val="28"/>
        </w:rPr>
        <w:t xml:space="preserve"> lệ phí </w:t>
      </w:r>
      <w:r w:rsidR="00DD1671">
        <w:rPr>
          <w:sz w:val="28"/>
          <w:szCs w:val="28"/>
        </w:rPr>
        <w:t>trong</w:t>
      </w:r>
      <w:r w:rsidR="00F9151F" w:rsidRPr="00774FC2">
        <w:rPr>
          <w:sz w:val="28"/>
          <w:szCs w:val="28"/>
        </w:rPr>
        <w:t xml:space="preserve"> hoạt động cung cấp </w:t>
      </w:r>
      <w:r w:rsidR="00F9151F" w:rsidRPr="00774FC2">
        <w:rPr>
          <w:rFonts w:eastAsia="Calibri"/>
          <w:sz w:val="28"/>
          <w:szCs w:val="28"/>
        </w:rPr>
        <w:t>dịch vụ công theo hình thức trực tuyến</w:t>
      </w:r>
      <w:r w:rsidR="006C47F9" w:rsidRPr="00774FC2">
        <w:rPr>
          <w:rFonts w:eastAsia="Calibri"/>
          <w:sz w:val="28"/>
          <w:szCs w:val="28"/>
        </w:rPr>
        <w:t xml:space="preserve"> </w:t>
      </w:r>
      <w:r w:rsidR="00DF6CFA" w:rsidRPr="00774FC2">
        <w:rPr>
          <w:rFonts w:eastAsia="Calibri"/>
          <w:sz w:val="28"/>
          <w:szCs w:val="28"/>
        </w:rPr>
        <w:t>trên địa bàn tỉnh</w:t>
      </w:r>
      <w:r w:rsidR="005878DC" w:rsidRPr="00774FC2">
        <w:rPr>
          <w:sz w:val="28"/>
          <w:szCs w:val="28"/>
        </w:rPr>
        <w:t>.</w:t>
      </w:r>
    </w:p>
    <w:p w:rsidR="006A5823" w:rsidRPr="00774FC2" w:rsidRDefault="006A5823" w:rsidP="004651E0">
      <w:pPr>
        <w:pStyle w:val="NormalWeb"/>
        <w:widowControl w:val="0"/>
        <w:spacing w:before="120" w:beforeAutospacing="0" w:after="0" w:afterAutospacing="0"/>
        <w:ind w:firstLine="720"/>
        <w:jc w:val="both"/>
        <w:rPr>
          <w:b/>
          <w:sz w:val="28"/>
          <w:szCs w:val="28"/>
        </w:rPr>
      </w:pPr>
      <w:r w:rsidRPr="00774FC2">
        <w:rPr>
          <w:b/>
          <w:sz w:val="28"/>
          <w:szCs w:val="28"/>
        </w:rPr>
        <w:t>2. Quan điểm chỉ đạo</w:t>
      </w:r>
    </w:p>
    <w:p w:rsidR="006A5823" w:rsidRPr="00774FC2" w:rsidRDefault="006A5823" w:rsidP="004651E0">
      <w:pPr>
        <w:pStyle w:val="NormalWeb"/>
        <w:widowControl w:val="0"/>
        <w:spacing w:before="120" w:beforeAutospacing="0" w:after="0" w:afterAutospacing="0"/>
        <w:ind w:firstLine="720"/>
        <w:jc w:val="both"/>
        <w:rPr>
          <w:iCs/>
          <w:sz w:val="28"/>
          <w:szCs w:val="28"/>
        </w:rPr>
      </w:pPr>
      <w:r w:rsidRPr="00774FC2">
        <w:rPr>
          <w:sz w:val="28"/>
          <w:szCs w:val="28"/>
        </w:rPr>
        <w:t xml:space="preserve">a) Việc xây dựng </w:t>
      </w:r>
      <w:r w:rsidR="00C03E74">
        <w:rPr>
          <w:iCs/>
          <w:sz w:val="28"/>
          <w:szCs w:val="28"/>
        </w:rPr>
        <w:t>n</w:t>
      </w:r>
      <w:r w:rsidRPr="00774FC2">
        <w:rPr>
          <w:iCs/>
          <w:sz w:val="28"/>
          <w:szCs w:val="28"/>
        </w:rPr>
        <w:t xml:space="preserve">ghị quyết phải bảo đảm </w:t>
      </w:r>
      <w:r w:rsidR="007E7260">
        <w:rPr>
          <w:iCs/>
          <w:sz w:val="28"/>
          <w:szCs w:val="28"/>
        </w:rPr>
        <w:t xml:space="preserve">yêu cầu về </w:t>
      </w:r>
      <w:r w:rsidR="007E7260" w:rsidRPr="007E7260">
        <w:rPr>
          <w:iCs/>
          <w:sz w:val="28"/>
          <w:szCs w:val="28"/>
        </w:rPr>
        <w:t xml:space="preserve">tính hợp Hiến, hợp pháp </w:t>
      </w:r>
      <w:r w:rsidR="007E7260">
        <w:rPr>
          <w:iCs/>
          <w:sz w:val="28"/>
          <w:szCs w:val="28"/>
        </w:rPr>
        <w:t xml:space="preserve">và </w:t>
      </w:r>
      <w:r w:rsidRPr="00774FC2">
        <w:rPr>
          <w:iCs/>
          <w:sz w:val="28"/>
          <w:szCs w:val="28"/>
        </w:rPr>
        <w:t>tính thống nhất, đồng bộ với c</w:t>
      </w:r>
      <w:r w:rsidR="00C87BE7" w:rsidRPr="00774FC2">
        <w:rPr>
          <w:iCs/>
          <w:sz w:val="28"/>
          <w:szCs w:val="28"/>
        </w:rPr>
        <w:t>ác quy định pháp luật hiện hành của Trung ương</w:t>
      </w:r>
      <w:r w:rsidR="00D602D3" w:rsidRPr="00774FC2">
        <w:rPr>
          <w:iCs/>
          <w:sz w:val="28"/>
          <w:szCs w:val="28"/>
        </w:rPr>
        <w:t xml:space="preserve"> và của địa phương.</w:t>
      </w:r>
    </w:p>
    <w:p w:rsidR="007E7260" w:rsidRDefault="007E7260" w:rsidP="004651E0">
      <w:pPr>
        <w:pStyle w:val="NormalWeb"/>
        <w:widowControl w:val="0"/>
        <w:spacing w:before="120" w:beforeAutospacing="0" w:after="0" w:afterAutospacing="0"/>
        <w:ind w:firstLine="720"/>
        <w:jc w:val="both"/>
        <w:rPr>
          <w:iCs/>
          <w:sz w:val="28"/>
          <w:szCs w:val="28"/>
        </w:rPr>
      </w:pPr>
      <w:r>
        <w:rPr>
          <w:iCs/>
          <w:sz w:val="28"/>
          <w:szCs w:val="28"/>
        </w:rPr>
        <w:t xml:space="preserve">b) </w:t>
      </w:r>
      <w:r w:rsidRPr="007E7260">
        <w:rPr>
          <w:iCs/>
          <w:sz w:val="28"/>
          <w:szCs w:val="28"/>
        </w:rPr>
        <w:t>Tuân thủ đúng thẩm quyền, hình thức, trình tự, thủ tục xây dựng ban hành văn bản quy phạm pháp luật</w:t>
      </w:r>
      <w:r w:rsidR="006A2211">
        <w:rPr>
          <w:iCs/>
          <w:sz w:val="28"/>
          <w:szCs w:val="28"/>
        </w:rPr>
        <w:t>.</w:t>
      </w:r>
    </w:p>
    <w:p w:rsidR="00D06462" w:rsidRDefault="005F5C48" w:rsidP="004651E0">
      <w:pPr>
        <w:pStyle w:val="NormalWeb"/>
        <w:widowControl w:val="0"/>
        <w:spacing w:before="120" w:beforeAutospacing="0" w:after="0" w:afterAutospacing="0"/>
        <w:ind w:firstLine="720"/>
        <w:jc w:val="both"/>
        <w:rPr>
          <w:iCs/>
          <w:sz w:val="28"/>
          <w:szCs w:val="28"/>
        </w:rPr>
      </w:pPr>
      <w:r>
        <w:rPr>
          <w:iCs/>
          <w:sz w:val="28"/>
          <w:szCs w:val="28"/>
        </w:rPr>
        <w:t>c) Đảm bảo</w:t>
      </w:r>
      <w:r w:rsidRPr="005F5C48">
        <w:rPr>
          <w:iCs/>
          <w:sz w:val="28"/>
          <w:szCs w:val="28"/>
        </w:rPr>
        <w:t xml:space="preserve"> nguyên tắc xác định mức thu các khoản lệ phí </w:t>
      </w:r>
      <w:r w:rsidR="00A1196B">
        <w:rPr>
          <w:iCs/>
          <w:sz w:val="28"/>
          <w:szCs w:val="28"/>
        </w:rPr>
        <w:t xml:space="preserve">theo hình thức trực tuyến </w:t>
      </w:r>
      <w:r w:rsidRPr="005F5C48">
        <w:rPr>
          <w:iCs/>
          <w:sz w:val="28"/>
          <w:szCs w:val="28"/>
        </w:rPr>
        <w:t xml:space="preserve">cần </w:t>
      </w:r>
      <w:r>
        <w:rPr>
          <w:iCs/>
          <w:sz w:val="28"/>
          <w:szCs w:val="28"/>
        </w:rPr>
        <w:t>phải</w:t>
      </w:r>
      <w:r w:rsidRPr="005F5C48">
        <w:rPr>
          <w:iCs/>
          <w:sz w:val="28"/>
          <w:szCs w:val="28"/>
        </w:rPr>
        <w:t xml:space="preserve"> phù hợp với điều kiện, tình hình cụ thể của </w:t>
      </w:r>
      <w:r w:rsidR="00A1196B">
        <w:rPr>
          <w:iCs/>
          <w:sz w:val="28"/>
          <w:szCs w:val="28"/>
        </w:rPr>
        <w:t xml:space="preserve">từng </w:t>
      </w:r>
      <w:r w:rsidRPr="005F5C48">
        <w:rPr>
          <w:iCs/>
          <w:sz w:val="28"/>
          <w:szCs w:val="28"/>
        </w:rPr>
        <w:t>địa phương</w:t>
      </w:r>
      <w:r>
        <w:rPr>
          <w:iCs/>
          <w:sz w:val="28"/>
          <w:szCs w:val="28"/>
        </w:rPr>
        <w:t>, đơn vị</w:t>
      </w:r>
      <w:r w:rsidRPr="005F5C48">
        <w:rPr>
          <w:iCs/>
          <w:sz w:val="28"/>
          <w:szCs w:val="28"/>
        </w:rPr>
        <w:t xml:space="preserve"> nơi phát </w:t>
      </w:r>
      <w:r>
        <w:rPr>
          <w:iCs/>
          <w:sz w:val="28"/>
          <w:szCs w:val="28"/>
        </w:rPr>
        <w:t>sinh hoạt động cung cấp dịch vụ công</w:t>
      </w:r>
      <w:r w:rsidRPr="005F5C48">
        <w:rPr>
          <w:iCs/>
          <w:sz w:val="28"/>
          <w:szCs w:val="28"/>
        </w:rPr>
        <w:t>.</w:t>
      </w:r>
    </w:p>
    <w:p w:rsidR="004B703A" w:rsidRPr="00774FC2" w:rsidRDefault="004B703A" w:rsidP="004651E0">
      <w:pPr>
        <w:pStyle w:val="BodyTextIndent"/>
        <w:widowControl w:val="0"/>
        <w:spacing w:before="120"/>
        <w:ind w:firstLine="720"/>
        <w:rPr>
          <w:b/>
          <w:szCs w:val="28"/>
        </w:rPr>
      </w:pPr>
      <w:r w:rsidRPr="00774FC2">
        <w:rPr>
          <w:b/>
          <w:szCs w:val="28"/>
        </w:rPr>
        <w:t>III. TÁC ĐỘNG CỦA NGHỊ QUYẾT ĐẾN ĐỐI TƯỢNG THỰC HIỆN VÀ HIỆU QUẢ MANG LẠI KHI BAN HÀNH</w:t>
      </w:r>
    </w:p>
    <w:p w:rsidR="004B703A" w:rsidRPr="00774FC2" w:rsidRDefault="004B703A" w:rsidP="004651E0">
      <w:pPr>
        <w:pStyle w:val="BodyTextIndent"/>
        <w:widowControl w:val="0"/>
        <w:spacing w:before="120"/>
        <w:ind w:firstLine="720"/>
        <w:rPr>
          <w:szCs w:val="28"/>
        </w:rPr>
      </w:pPr>
      <w:r w:rsidRPr="00774FC2">
        <w:rPr>
          <w:szCs w:val="28"/>
        </w:rPr>
        <w:t xml:space="preserve">1. </w:t>
      </w:r>
      <w:r w:rsidR="00425704" w:rsidRPr="00774FC2">
        <w:rPr>
          <w:szCs w:val="28"/>
        </w:rPr>
        <w:t>Giúp</w:t>
      </w:r>
      <w:r w:rsidRPr="00774FC2">
        <w:rPr>
          <w:szCs w:val="28"/>
        </w:rPr>
        <w:t xml:space="preserve"> các cơ quan, đơn vị được giao nhiệm vụ </w:t>
      </w:r>
      <w:r w:rsidR="00425704" w:rsidRPr="00774FC2">
        <w:rPr>
          <w:szCs w:val="28"/>
        </w:rPr>
        <w:t>thu lệ phí</w:t>
      </w:r>
      <w:r w:rsidRPr="00774FC2">
        <w:rPr>
          <w:szCs w:val="28"/>
        </w:rPr>
        <w:t xml:space="preserve"> có cơ sở pháp lý để </w:t>
      </w:r>
      <w:r w:rsidR="00425704" w:rsidRPr="00774FC2">
        <w:rPr>
          <w:szCs w:val="28"/>
        </w:rPr>
        <w:t xml:space="preserve">triển khai việc thu lệ phí </w:t>
      </w:r>
      <w:r w:rsidR="00AD4723">
        <w:rPr>
          <w:szCs w:val="28"/>
        </w:rPr>
        <w:t xml:space="preserve">không đồng </w:t>
      </w:r>
      <w:r w:rsidR="00BC54F2" w:rsidRPr="00774FC2">
        <w:rPr>
          <w:szCs w:val="28"/>
        </w:rPr>
        <w:t xml:space="preserve">theo hình thức trực tuyến </w:t>
      </w:r>
      <w:r w:rsidR="00425704" w:rsidRPr="00774FC2">
        <w:rPr>
          <w:szCs w:val="28"/>
        </w:rPr>
        <w:t>và các nội dung có liên quan.</w:t>
      </w:r>
    </w:p>
    <w:p w:rsidR="004B703A" w:rsidRPr="00774FC2" w:rsidRDefault="004B703A" w:rsidP="004651E0">
      <w:pPr>
        <w:pStyle w:val="BodyTextIndent"/>
        <w:widowControl w:val="0"/>
        <w:spacing w:before="120"/>
        <w:ind w:firstLine="720"/>
        <w:rPr>
          <w:szCs w:val="28"/>
        </w:rPr>
      </w:pPr>
      <w:r w:rsidRPr="00774FC2">
        <w:rPr>
          <w:szCs w:val="28"/>
        </w:rPr>
        <w:t xml:space="preserve">2. </w:t>
      </w:r>
      <w:r w:rsidR="00AD4723">
        <w:rPr>
          <w:color w:val="000000"/>
          <w:szCs w:val="28"/>
          <w:lang w:val="nl-NL"/>
        </w:rPr>
        <w:t xml:space="preserve">Giảm </w:t>
      </w:r>
      <w:r w:rsidR="00AD4723">
        <w:rPr>
          <w:color w:val="000000"/>
          <w:szCs w:val="28"/>
          <w:lang w:val="nl-NL"/>
        </w:rPr>
        <w:t>bớt thời gian, chi phí thực hiện thủ tục hành chính cho tổ chức, cá nhân</w:t>
      </w:r>
      <w:r w:rsidR="00AD4723">
        <w:rPr>
          <w:szCs w:val="28"/>
        </w:rPr>
        <w:t>, góp phần hiện đại hóa nền hành chính.</w:t>
      </w:r>
    </w:p>
    <w:p w:rsidR="00C40074" w:rsidRPr="00774FC2" w:rsidRDefault="007B2173" w:rsidP="004651E0">
      <w:pPr>
        <w:pStyle w:val="BodyTextIndent"/>
        <w:widowControl w:val="0"/>
        <w:spacing w:before="120"/>
        <w:ind w:firstLine="720"/>
        <w:rPr>
          <w:b/>
          <w:szCs w:val="28"/>
        </w:rPr>
      </w:pPr>
      <w:r w:rsidRPr="00774FC2">
        <w:rPr>
          <w:b/>
          <w:szCs w:val="28"/>
        </w:rPr>
        <w:t>I</w:t>
      </w:r>
      <w:r w:rsidR="004B703A" w:rsidRPr="00774FC2">
        <w:rPr>
          <w:b/>
          <w:szCs w:val="28"/>
        </w:rPr>
        <w:t>V</w:t>
      </w:r>
      <w:r w:rsidR="00C513C5" w:rsidRPr="00774FC2">
        <w:rPr>
          <w:b/>
          <w:szCs w:val="28"/>
        </w:rPr>
        <w:t>.</w:t>
      </w:r>
      <w:r w:rsidR="004B703A" w:rsidRPr="00774FC2">
        <w:rPr>
          <w:b/>
          <w:szCs w:val="28"/>
        </w:rPr>
        <w:t xml:space="preserve"> QUÁ TRÌNH XÂY DỰNG DỰ THẢO NGHỊ QUYẾT</w:t>
      </w:r>
    </w:p>
    <w:p w:rsidR="00DF24AA" w:rsidRDefault="00DA6721" w:rsidP="004651E0">
      <w:pPr>
        <w:pStyle w:val="BodyTextIndent"/>
        <w:widowControl w:val="0"/>
        <w:spacing w:before="120"/>
        <w:ind w:firstLine="720"/>
        <w:rPr>
          <w:b/>
          <w:szCs w:val="28"/>
        </w:rPr>
      </w:pPr>
      <w:r w:rsidRPr="00774FC2">
        <w:rPr>
          <w:b/>
          <w:szCs w:val="28"/>
        </w:rPr>
        <w:t xml:space="preserve">1. Rà soát, lập đề nghị xây </w:t>
      </w:r>
      <w:r w:rsidR="00DF24AA">
        <w:rPr>
          <w:b/>
          <w:szCs w:val="28"/>
        </w:rPr>
        <w:t>dựng văn bản quy phạm pháp luật</w:t>
      </w:r>
    </w:p>
    <w:p w:rsidR="00DA6721" w:rsidRPr="00DF24AA" w:rsidRDefault="00BB2E6C" w:rsidP="004651E0">
      <w:pPr>
        <w:pStyle w:val="BodyTextIndent"/>
        <w:widowControl w:val="0"/>
        <w:spacing w:before="120"/>
        <w:ind w:firstLine="720"/>
        <w:rPr>
          <w:b/>
          <w:szCs w:val="28"/>
        </w:rPr>
      </w:pPr>
      <w:r w:rsidRPr="00774FC2">
        <w:rPr>
          <w:color w:val="000000"/>
          <w:szCs w:val="28"/>
          <w:lang w:val="nl-NL"/>
        </w:rPr>
        <w:t>Thực hiện Chỉ thị số 0</w:t>
      </w:r>
      <w:r w:rsidR="00AD4723">
        <w:rPr>
          <w:color w:val="000000"/>
          <w:szCs w:val="28"/>
          <w:lang w:val="nl-NL"/>
        </w:rPr>
        <w:t>7</w:t>
      </w:r>
      <w:r w:rsidRPr="00774FC2">
        <w:rPr>
          <w:color w:val="000000"/>
          <w:szCs w:val="28"/>
          <w:lang w:val="nl-NL"/>
        </w:rPr>
        <w:t xml:space="preserve">/CT-TTg của Thủ tướng Chính phủ và chỉ đạo của Ủy ban nhân dân tỉnh; </w:t>
      </w:r>
      <w:r w:rsidR="00C40074" w:rsidRPr="00774FC2">
        <w:rPr>
          <w:szCs w:val="28"/>
        </w:rPr>
        <w:t xml:space="preserve">Sở Tài chính đã </w:t>
      </w:r>
      <w:r w:rsidR="00DA6721" w:rsidRPr="00774FC2">
        <w:rPr>
          <w:szCs w:val="28"/>
        </w:rPr>
        <w:t>lập tờ trình</w:t>
      </w:r>
      <w:r w:rsidR="00C24823" w:rsidRPr="00774FC2">
        <w:rPr>
          <w:rStyle w:val="FootnoteReference"/>
          <w:szCs w:val="28"/>
        </w:rPr>
        <w:footnoteReference w:id="3"/>
      </w:r>
      <w:r w:rsidR="00DA6721" w:rsidRPr="00774FC2">
        <w:rPr>
          <w:szCs w:val="28"/>
        </w:rPr>
        <w:t xml:space="preserve"> </w:t>
      </w:r>
      <w:r w:rsidRPr="00774FC2">
        <w:rPr>
          <w:szCs w:val="28"/>
        </w:rPr>
        <w:t xml:space="preserve">đăng ký bổ sung </w:t>
      </w:r>
      <w:r w:rsidR="00C24823" w:rsidRPr="00774FC2">
        <w:rPr>
          <w:szCs w:val="28"/>
        </w:rPr>
        <w:t xml:space="preserve">nội dung chương trình </w:t>
      </w:r>
      <w:r w:rsidR="00DA6721" w:rsidRPr="00774FC2">
        <w:rPr>
          <w:szCs w:val="28"/>
        </w:rPr>
        <w:t>xây dựng văn bản quy phạm pháp luật</w:t>
      </w:r>
      <w:r w:rsidR="00AD4723">
        <w:rPr>
          <w:szCs w:val="28"/>
        </w:rPr>
        <w:t xml:space="preserve"> </w:t>
      </w:r>
      <w:r w:rsidR="001D1E81" w:rsidRPr="00774FC2">
        <w:rPr>
          <w:szCs w:val="28"/>
        </w:rPr>
        <w:t>gửi Ủy ban nhân dân tỉnh</w:t>
      </w:r>
      <w:r w:rsidR="00C40074" w:rsidRPr="00774FC2">
        <w:rPr>
          <w:szCs w:val="28"/>
        </w:rPr>
        <w:t xml:space="preserve"> xem xét</w:t>
      </w:r>
      <w:r w:rsidR="001D1E81" w:rsidRPr="00774FC2">
        <w:rPr>
          <w:szCs w:val="28"/>
        </w:rPr>
        <w:t xml:space="preserve">; theo đó, Sở </w:t>
      </w:r>
      <w:r w:rsidR="004C30EF" w:rsidRPr="00774FC2">
        <w:rPr>
          <w:szCs w:val="28"/>
        </w:rPr>
        <w:t xml:space="preserve">Tài chính </w:t>
      </w:r>
      <w:r w:rsidR="001D1E81" w:rsidRPr="00774FC2">
        <w:rPr>
          <w:szCs w:val="28"/>
        </w:rPr>
        <w:t xml:space="preserve">đăng ký thời gian </w:t>
      </w:r>
      <w:r w:rsidR="004C30EF" w:rsidRPr="00774FC2">
        <w:rPr>
          <w:szCs w:val="28"/>
        </w:rPr>
        <w:t xml:space="preserve">trình </w:t>
      </w:r>
      <w:r w:rsidR="001D1E81" w:rsidRPr="00774FC2">
        <w:rPr>
          <w:szCs w:val="28"/>
        </w:rPr>
        <w:t xml:space="preserve">thông qua Thành viên UBND tỉnh: </w:t>
      </w:r>
      <w:r w:rsidR="001D1E81" w:rsidRPr="00AD4723">
        <w:rPr>
          <w:szCs w:val="28"/>
        </w:rPr>
        <w:t xml:space="preserve">tháng </w:t>
      </w:r>
      <w:r w:rsidR="006E3095" w:rsidRPr="00AD4723">
        <w:rPr>
          <w:szCs w:val="28"/>
        </w:rPr>
        <w:t>05</w:t>
      </w:r>
      <w:r w:rsidR="001D1E81" w:rsidRPr="00AD4723">
        <w:rPr>
          <w:szCs w:val="28"/>
        </w:rPr>
        <w:t>/202</w:t>
      </w:r>
      <w:r w:rsidR="00AD4723" w:rsidRPr="00AD4723">
        <w:rPr>
          <w:szCs w:val="28"/>
        </w:rPr>
        <w:t>5</w:t>
      </w:r>
      <w:r w:rsidR="001D1E81" w:rsidRPr="00774FC2">
        <w:rPr>
          <w:szCs w:val="28"/>
        </w:rPr>
        <w:t>; trình thông qua HĐND tỉnh</w:t>
      </w:r>
      <w:r w:rsidR="00881134" w:rsidRPr="00774FC2">
        <w:rPr>
          <w:szCs w:val="28"/>
        </w:rPr>
        <w:t xml:space="preserve"> </w:t>
      </w:r>
      <w:r w:rsidR="00AD4723">
        <w:rPr>
          <w:szCs w:val="28"/>
        </w:rPr>
        <w:t xml:space="preserve">tại kỳ họp </w:t>
      </w:r>
      <w:r w:rsidR="006E3095" w:rsidRPr="00774FC2">
        <w:rPr>
          <w:szCs w:val="28"/>
        </w:rPr>
        <w:t>giữa</w:t>
      </w:r>
      <w:r w:rsidR="00881134" w:rsidRPr="00774FC2">
        <w:rPr>
          <w:szCs w:val="28"/>
        </w:rPr>
        <w:t xml:space="preserve"> năm 202</w:t>
      </w:r>
      <w:r w:rsidR="00AD4723">
        <w:rPr>
          <w:szCs w:val="28"/>
        </w:rPr>
        <w:t>5.</w:t>
      </w:r>
    </w:p>
    <w:p w:rsidR="00DA6721" w:rsidRPr="00774FC2" w:rsidRDefault="00DA6721" w:rsidP="004651E0">
      <w:pPr>
        <w:pStyle w:val="BodyTextIndent"/>
        <w:widowControl w:val="0"/>
        <w:spacing w:before="120"/>
        <w:ind w:firstLine="720"/>
        <w:rPr>
          <w:b/>
          <w:szCs w:val="28"/>
        </w:rPr>
      </w:pPr>
      <w:r w:rsidRPr="00774FC2">
        <w:rPr>
          <w:b/>
          <w:szCs w:val="28"/>
        </w:rPr>
        <w:t>2</w:t>
      </w:r>
      <w:r w:rsidR="00C513C5" w:rsidRPr="00774FC2">
        <w:rPr>
          <w:b/>
          <w:szCs w:val="28"/>
        </w:rPr>
        <w:t xml:space="preserve">. </w:t>
      </w:r>
      <w:r w:rsidRPr="00774FC2">
        <w:rPr>
          <w:b/>
          <w:szCs w:val="28"/>
        </w:rPr>
        <w:t xml:space="preserve">Nghiên cứu, soạn thảo dự thảo </w:t>
      </w:r>
      <w:r w:rsidR="00AD4723">
        <w:rPr>
          <w:b/>
          <w:szCs w:val="28"/>
        </w:rPr>
        <w:t>n</w:t>
      </w:r>
      <w:r w:rsidRPr="00774FC2">
        <w:rPr>
          <w:b/>
          <w:szCs w:val="28"/>
        </w:rPr>
        <w:t>ghị quyết</w:t>
      </w:r>
    </w:p>
    <w:p w:rsidR="00AD4723" w:rsidRDefault="00AD4723" w:rsidP="004651E0">
      <w:pPr>
        <w:pStyle w:val="BodyTextIndent"/>
        <w:widowControl w:val="0"/>
        <w:spacing w:before="120"/>
        <w:ind w:firstLine="720"/>
        <w:rPr>
          <w:szCs w:val="28"/>
        </w:rPr>
      </w:pPr>
      <w:r>
        <w:rPr>
          <w:sz w:val="27"/>
          <w:szCs w:val="27"/>
          <w:lang w:val="nb-NO"/>
        </w:rPr>
        <w:t>Thực hiện nhiệm vụ được giao</w:t>
      </w:r>
      <w:r>
        <w:rPr>
          <w:szCs w:val="28"/>
        </w:rPr>
        <w:t>,</w:t>
      </w:r>
      <w:r w:rsidR="00BB2E6C" w:rsidRPr="00774FC2">
        <w:rPr>
          <w:szCs w:val="28"/>
        </w:rPr>
        <w:t xml:space="preserve"> Sở Tài chính có văn bản </w:t>
      </w:r>
      <w:r>
        <w:rPr>
          <w:sz w:val="27"/>
          <w:szCs w:val="27"/>
          <w:lang w:val="nb-NO"/>
        </w:rPr>
        <w:t xml:space="preserve">đề nghị các sở, ban, ngành tỉnh </w:t>
      </w:r>
      <w:r>
        <w:rPr>
          <w:sz w:val="27"/>
          <w:szCs w:val="27"/>
          <w:lang w:val="nb-NO"/>
        </w:rPr>
        <w:t xml:space="preserve">(tổ chức được giao nhiệm vụ thu phí, lệ phí) </w:t>
      </w:r>
      <w:r w:rsidRPr="00C80CC0">
        <w:rPr>
          <w:sz w:val="27"/>
          <w:szCs w:val="27"/>
          <w:lang w:val="nb-NO"/>
        </w:rPr>
        <w:t>khẩn trương rà soát, báo cáo danh mục các khoản thu phí</w:t>
      </w:r>
      <w:r>
        <w:rPr>
          <w:sz w:val="27"/>
          <w:szCs w:val="27"/>
          <w:lang w:val="nb-NO"/>
        </w:rPr>
        <w:t xml:space="preserve">, lệ phí thuộc phạm vi quản lý </w:t>
      </w:r>
      <w:r w:rsidRPr="00C80CC0">
        <w:rPr>
          <w:sz w:val="27"/>
          <w:szCs w:val="27"/>
          <w:lang w:val="nb-NO"/>
        </w:rPr>
        <w:t xml:space="preserve">và đề xuất áp dụng chính sách thu phí, lệ phí không đồng khi người dân, doanh nghiệp thực hiện dịch vụ công </w:t>
      </w:r>
      <w:r w:rsidRPr="00C80CC0">
        <w:rPr>
          <w:sz w:val="27"/>
          <w:szCs w:val="27"/>
          <w:lang w:val="nb-NO"/>
        </w:rPr>
        <w:lastRenderedPageBreak/>
        <w:t>trực tuyến trên địa bàn tỉnh</w:t>
      </w:r>
      <w:r>
        <w:rPr>
          <w:sz w:val="27"/>
          <w:szCs w:val="27"/>
          <w:lang w:val="nb-NO"/>
        </w:rPr>
        <w:t>.</w:t>
      </w:r>
    </w:p>
    <w:p w:rsidR="00AD4723" w:rsidRDefault="00C24823" w:rsidP="004651E0">
      <w:pPr>
        <w:spacing w:before="120"/>
        <w:ind w:firstLine="720"/>
        <w:jc w:val="both"/>
        <w:rPr>
          <w:sz w:val="28"/>
          <w:szCs w:val="28"/>
        </w:rPr>
      </w:pPr>
      <w:r w:rsidRPr="00774FC2">
        <w:rPr>
          <w:sz w:val="28"/>
          <w:szCs w:val="28"/>
          <w:lang w:val="nb-NO" w:eastAsia="x-none"/>
        </w:rPr>
        <w:t xml:space="preserve">Trên cở sở tổng hợp các nội dung đề xuất của các </w:t>
      </w:r>
      <w:r w:rsidR="00AD4723">
        <w:rPr>
          <w:sz w:val="28"/>
          <w:szCs w:val="28"/>
          <w:lang w:val="nb-NO" w:eastAsia="x-none"/>
        </w:rPr>
        <w:t xml:space="preserve">cơ quan, </w:t>
      </w:r>
      <w:r w:rsidRPr="00774FC2">
        <w:rPr>
          <w:sz w:val="28"/>
          <w:szCs w:val="28"/>
          <w:lang w:val="nb-NO" w:eastAsia="x-none"/>
        </w:rPr>
        <w:t>đơn vị</w:t>
      </w:r>
      <w:r w:rsidRPr="00774FC2">
        <w:rPr>
          <w:rStyle w:val="FootnoteReference"/>
          <w:sz w:val="28"/>
          <w:szCs w:val="28"/>
          <w:lang w:val="nb-NO" w:eastAsia="x-none"/>
        </w:rPr>
        <w:footnoteReference w:id="4"/>
      </w:r>
      <w:r w:rsidRPr="00774FC2">
        <w:rPr>
          <w:sz w:val="28"/>
          <w:szCs w:val="28"/>
          <w:lang w:val="nb-NO" w:eastAsia="x-none"/>
        </w:rPr>
        <w:t xml:space="preserve"> </w:t>
      </w:r>
      <w:r w:rsidR="00AD4723">
        <w:rPr>
          <w:sz w:val="28"/>
          <w:szCs w:val="28"/>
          <w:lang w:val="nb-NO" w:eastAsia="x-none"/>
        </w:rPr>
        <w:t>và ý kiến chấp thuận của cơ quan có thẩm quyền</w:t>
      </w:r>
      <w:r w:rsidR="00AD4723">
        <w:rPr>
          <w:rStyle w:val="FootnoteReference"/>
          <w:sz w:val="28"/>
          <w:szCs w:val="28"/>
          <w:lang w:val="nb-NO" w:eastAsia="x-none"/>
        </w:rPr>
        <w:footnoteReference w:id="5"/>
      </w:r>
      <w:r w:rsidR="00AD4723" w:rsidRPr="00B80ACC">
        <w:rPr>
          <w:sz w:val="28"/>
          <w:szCs w:val="28"/>
          <w:lang w:val="nb-NO" w:eastAsia="x-none"/>
        </w:rPr>
        <w:t xml:space="preserve">, Sở Tài chính đã </w:t>
      </w:r>
      <w:r w:rsidR="00AD4723">
        <w:rPr>
          <w:sz w:val="28"/>
          <w:szCs w:val="28"/>
          <w:lang w:val="nb-NO" w:eastAsia="x-none"/>
        </w:rPr>
        <w:t xml:space="preserve">quyết định thành lập tổ soạn thảo; ban hành kế hoạch </w:t>
      </w:r>
      <w:r w:rsidR="00152731">
        <w:rPr>
          <w:sz w:val="28"/>
          <w:szCs w:val="28"/>
          <w:lang w:val="nb-NO" w:eastAsia="x-none"/>
        </w:rPr>
        <w:t xml:space="preserve">tổ chức </w:t>
      </w:r>
      <w:r w:rsidR="00AD4723">
        <w:rPr>
          <w:sz w:val="28"/>
          <w:szCs w:val="28"/>
          <w:lang w:val="nb-NO" w:eastAsia="x-none"/>
        </w:rPr>
        <w:t>triển khai</w:t>
      </w:r>
      <w:r w:rsidR="00AD4723" w:rsidRPr="00B80ACC">
        <w:rPr>
          <w:sz w:val="28"/>
          <w:szCs w:val="28"/>
          <w:lang w:val="nb-NO" w:eastAsia="x-none"/>
        </w:rPr>
        <w:t xml:space="preserve"> </w:t>
      </w:r>
      <w:r w:rsidR="00AD4723">
        <w:rPr>
          <w:sz w:val="28"/>
          <w:szCs w:val="28"/>
          <w:lang w:val="nb-NO" w:eastAsia="x-none"/>
        </w:rPr>
        <w:t xml:space="preserve">nghiên cứu và </w:t>
      </w:r>
      <w:r w:rsidR="00152731">
        <w:rPr>
          <w:sz w:val="28"/>
          <w:szCs w:val="28"/>
          <w:lang w:val="nb-NO" w:eastAsia="x-none"/>
        </w:rPr>
        <w:t>xây dựng</w:t>
      </w:r>
      <w:r w:rsidR="00AD4723">
        <w:rPr>
          <w:sz w:val="28"/>
          <w:szCs w:val="28"/>
          <w:lang w:val="nb-NO" w:eastAsia="x-none"/>
        </w:rPr>
        <w:t xml:space="preserve"> nội dung</w:t>
      </w:r>
      <w:r w:rsidR="00AD4723" w:rsidRPr="00B80ACC">
        <w:rPr>
          <w:sz w:val="28"/>
          <w:szCs w:val="28"/>
          <w:lang w:val="nb-NO" w:eastAsia="x-none"/>
        </w:rPr>
        <w:t xml:space="preserve"> </w:t>
      </w:r>
      <w:r w:rsidR="00AD4723" w:rsidRPr="00363FB6">
        <w:rPr>
          <w:sz w:val="28"/>
          <w:szCs w:val="28"/>
          <w:lang w:val="nb-NO" w:eastAsia="x-none"/>
        </w:rPr>
        <w:t xml:space="preserve">dự thảo nghị quyết của Hội đồng nhân dân tỉnh </w:t>
      </w:r>
      <w:r w:rsidR="00152731" w:rsidRPr="0003037A">
        <w:rPr>
          <w:color w:val="000000"/>
          <w:sz w:val="28"/>
          <w:szCs w:val="28"/>
          <w:lang w:val="nb-NO"/>
        </w:rPr>
        <w:t>quy định mức thu các khoản lệ phí khi tổ chức, cá nhân thực hiện thủ tục hành chính thông qua dịch vụ công trực tuyến trên địa bàn tỉnh Bến Tre</w:t>
      </w:r>
      <w:r w:rsidR="00152731">
        <w:rPr>
          <w:sz w:val="28"/>
          <w:szCs w:val="28"/>
        </w:rPr>
        <w:t xml:space="preserve"> </w:t>
      </w:r>
      <w:r w:rsidR="00AD4723">
        <w:rPr>
          <w:sz w:val="28"/>
          <w:szCs w:val="28"/>
        </w:rPr>
        <w:t xml:space="preserve">(dự thảo nghị quyết). </w:t>
      </w:r>
    </w:p>
    <w:p w:rsidR="001D1E81" w:rsidRPr="00774FC2" w:rsidRDefault="001D1E81" w:rsidP="004651E0">
      <w:pPr>
        <w:pStyle w:val="BodyTextIndent"/>
        <w:widowControl w:val="0"/>
        <w:spacing w:before="120"/>
        <w:ind w:firstLine="720"/>
        <w:rPr>
          <w:b/>
          <w:szCs w:val="28"/>
        </w:rPr>
      </w:pPr>
      <w:r w:rsidRPr="00774FC2">
        <w:rPr>
          <w:b/>
          <w:szCs w:val="28"/>
        </w:rPr>
        <w:t>3. Tổ chức lấy ý kiến g</w:t>
      </w:r>
      <w:r w:rsidR="00DF24AA">
        <w:rPr>
          <w:b/>
          <w:szCs w:val="28"/>
        </w:rPr>
        <w:t>óp ý đối với dự thảo nghị quyết</w:t>
      </w:r>
    </w:p>
    <w:p w:rsidR="00140DAB" w:rsidRPr="00774FC2" w:rsidRDefault="00152731" w:rsidP="004651E0">
      <w:pPr>
        <w:pStyle w:val="BodyTextIndent"/>
        <w:widowControl w:val="0"/>
        <w:spacing w:before="120"/>
        <w:ind w:firstLine="720"/>
        <w:rPr>
          <w:szCs w:val="28"/>
        </w:rPr>
      </w:pPr>
      <w:r>
        <w:rPr>
          <w:szCs w:val="28"/>
        </w:rPr>
        <w:t xml:space="preserve">Ngày ......., </w:t>
      </w:r>
      <w:r w:rsidR="009D2FAB" w:rsidRPr="00774FC2">
        <w:rPr>
          <w:szCs w:val="28"/>
        </w:rPr>
        <w:t xml:space="preserve">Sở Tài chính </w:t>
      </w:r>
      <w:r w:rsidR="00D847B1" w:rsidRPr="00774FC2">
        <w:rPr>
          <w:szCs w:val="28"/>
        </w:rPr>
        <w:t>có văn bản</w:t>
      </w:r>
      <w:r>
        <w:rPr>
          <w:szCs w:val="28"/>
        </w:rPr>
        <w:t xml:space="preserve"> </w:t>
      </w:r>
      <w:r w:rsidR="00140DAB" w:rsidRPr="00774FC2">
        <w:rPr>
          <w:szCs w:val="28"/>
        </w:rPr>
        <w:t xml:space="preserve">gửi các cơ quan, đơn vị, địa phương </w:t>
      </w:r>
      <w:r w:rsidR="009D2FAB" w:rsidRPr="00774FC2">
        <w:rPr>
          <w:szCs w:val="28"/>
        </w:rPr>
        <w:t xml:space="preserve">trên địa bàn tỉnh </w:t>
      </w:r>
      <w:r w:rsidR="00140DAB" w:rsidRPr="00774FC2">
        <w:rPr>
          <w:szCs w:val="28"/>
        </w:rPr>
        <w:t xml:space="preserve">tham gia đóng góp ý kiến hoàn thiện dự thảo </w:t>
      </w:r>
      <w:r w:rsidR="00281B29" w:rsidRPr="00774FC2">
        <w:rPr>
          <w:szCs w:val="28"/>
        </w:rPr>
        <w:t>n</w:t>
      </w:r>
      <w:r w:rsidR="00140DAB" w:rsidRPr="00774FC2">
        <w:rPr>
          <w:szCs w:val="28"/>
        </w:rPr>
        <w:t>ghị quyết</w:t>
      </w:r>
      <w:r w:rsidR="00C40074" w:rsidRPr="00774FC2">
        <w:rPr>
          <w:szCs w:val="28"/>
        </w:rPr>
        <w:t xml:space="preserve">; </w:t>
      </w:r>
      <w:r w:rsidR="009D2FAB" w:rsidRPr="00774FC2">
        <w:rPr>
          <w:szCs w:val="28"/>
        </w:rPr>
        <w:t xml:space="preserve">đồng thời gửi Trung tâm thông tin điện tử </w:t>
      </w:r>
      <w:r w:rsidR="00EF7847" w:rsidRPr="00774FC2">
        <w:rPr>
          <w:szCs w:val="28"/>
        </w:rPr>
        <w:t>Bến Tre</w:t>
      </w:r>
      <w:r w:rsidR="009D2FAB" w:rsidRPr="00774FC2">
        <w:rPr>
          <w:szCs w:val="28"/>
        </w:rPr>
        <w:t xml:space="preserve"> hỗ trợ đăng tải dự thảo </w:t>
      </w:r>
      <w:r w:rsidR="00281B29" w:rsidRPr="00774FC2">
        <w:rPr>
          <w:szCs w:val="28"/>
        </w:rPr>
        <w:t>n</w:t>
      </w:r>
      <w:r w:rsidR="009D2FAB" w:rsidRPr="00774FC2">
        <w:rPr>
          <w:szCs w:val="28"/>
        </w:rPr>
        <w:t xml:space="preserve">ghị quyết </w:t>
      </w:r>
      <w:r w:rsidR="00C112A8" w:rsidRPr="00774FC2">
        <w:rPr>
          <w:szCs w:val="28"/>
        </w:rPr>
        <w:t>trên</w:t>
      </w:r>
      <w:r w:rsidR="009D2FAB" w:rsidRPr="00774FC2">
        <w:rPr>
          <w:szCs w:val="28"/>
        </w:rPr>
        <w:t xml:space="preserve"> Cổng thông tin điện tử</w:t>
      </w:r>
      <w:r w:rsidR="00EF7847" w:rsidRPr="00774FC2">
        <w:rPr>
          <w:szCs w:val="28"/>
        </w:rPr>
        <w:t xml:space="preserve"> của Ủy ban nhân dân</w:t>
      </w:r>
      <w:r w:rsidR="009D2FAB" w:rsidRPr="00774FC2">
        <w:rPr>
          <w:szCs w:val="28"/>
        </w:rPr>
        <w:t xml:space="preserve"> tỉnh trong 30 ngày để các </w:t>
      </w:r>
      <w:r w:rsidR="00C40074" w:rsidRPr="00774FC2">
        <w:rPr>
          <w:szCs w:val="28"/>
        </w:rPr>
        <w:t xml:space="preserve">đơn vị, </w:t>
      </w:r>
      <w:r w:rsidR="009D2FAB" w:rsidRPr="00774FC2">
        <w:rPr>
          <w:szCs w:val="28"/>
        </w:rPr>
        <w:t>tổ chức và người dân tham gia đóng góp ý kiến</w:t>
      </w:r>
      <w:r w:rsidR="00CC2466" w:rsidRPr="00774FC2">
        <w:rPr>
          <w:szCs w:val="28"/>
        </w:rPr>
        <w:t>.</w:t>
      </w:r>
    </w:p>
    <w:p w:rsidR="001D1E81" w:rsidRPr="00774FC2" w:rsidRDefault="001D1E81" w:rsidP="004651E0">
      <w:pPr>
        <w:pStyle w:val="BodyTextIndent"/>
        <w:widowControl w:val="0"/>
        <w:spacing w:before="120"/>
        <w:ind w:firstLine="720"/>
        <w:rPr>
          <w:b/>
          <w:szCs w:val="28"/>
        </w:rPr>
      </w:pPr>
      <w:r w:rsidRPr="00774FC2">
        <w:rPr>
          <w:b/>
          <w:szCs w:val="28"/>
        </w:rPr>
        <w:t>4</w:t>
      </w:r>
      <w:r w:rsidR="009D2FAB" w:rsidRPr="00774FC2">
        <w:rPr>
          <w:b/>
          <w:szCs w:val="28"/>
        </w:rPr>
        <w:t xml:space="preserve">. </w:t>
      </w:r>
      <w:r w:rsidR="00DF24AA">
        <w:rPr>
          <w:b/>
          <w:szCs w:val="28"/>
        </w:rPr>
        <w:t>Thẩm định dự thảo nghị quyết</w:t>
      </w:r>
    </w:p>
    <w:p w:rsidR="009D2FAB" w:rsidRPr="00774FC2" w:rsidRDefault="009D2FAB" w:rsidP="004651E0">
      <w:pPr>
        <w:pStyle w:val="BodyTextIndent"/>
        <w:widowControl w:val="0"/>
        <w:spacing w:before="120"/>
        <w:ind w:firstLine="720"/>
        <w:rPr>
          <w:i/>
          <w:szCs w:val="28"/>
        </w:rPr>
      </w:pPr>
      <w:r w:rsidRPr="00774FC2">
        <w:rPr>
          <w:szCs w:val="28"/>
        </w:rPr>
        <w:t xml:space="preserve">Trên cơ sở tổng hợp các ý kiến đóng góp, Sở Tài chính đã </w:t>
      </w:r>
      <w:r w:rsidR="00C112A8" w:rsidRPr="00774FC2">
        <w:rPr>
          <w:szCs w:val="28"/>
        </w:rPr>
        <w:t xml:space="preserve">nghiên cứu, chọn lọc </w:t>
      </w:r>
      <w:r w:rsidRPr="00774FC2">
        <w:rPr>
          <w:szCs w:val="28"/>
        </w:rPr>
        <w:t>tiếp thu những ý kiến phù hợp</w:t>
      </w:r>
      <w:r w:rsidR="00C112A8" w:rsidRPr="00774FC2">
        <w:rPr>
          <w:szCs w:val="28"/>
        </w:rPr>
        <w:t xml:space="preserve"> và</w:t>
      </w:r>
      <w:r w:rsidRPr="00774FC2">
        <w:rPr>
          <w:szCs w:val="28"/>
        </w:rPr>
        <w:t xml:space="preserve"> thực hiện chỉnh lý</w:t>
      </w:r>
      <w:r w:rsidR="00152731">
        <w:rPr>
          <w:szCs w:val="28"/>
        </w:rPr>
        <w:t>, hoàn thiện</w:t>
      </w:r>
      <w:r w:rsidRPr="00774FC2">
        <w:rPr>
          <w:szCs w:val="28"/>
        </w:rPr>
        <w:t xml:space="preserve"> lại dự thảo </w:t>
      </w:r>
      <w:r w:rsidR="00281B29" w:rsidRPr="00774FC2">
        <w:rPr>
          <w:szCs w:val="28"/>
        </w:rPr>
        <w:t>n</w:t>
      </w:r>
      <w:r w:rsidRPr="00774FC2">
        <w:rPr>
          <w:szCs w:val="28"/>
        </w:rPr>
        <w:t xml:space="preserve">ghị quyết </w:t>
      </w:r>
      <w:r w:rsidR="00DB11AD" w:rsidRPr="00774FC2">
        <w:rPr>
          <w:i/>
          <w:szCs w:val="28"/>
        </w:rPr>
        <w:t>(kèm theo Bản</w:t>
      </w:r>
      <w:r w:rsidR="00CC2466" w:rsidRPr="00774FC2">
        <w:rPr>
          <w:i/>
          <w:szCs w:val="28"/>
        </w:rPr>
        <w:t xml:space="preserve"> tổng hợp</w:t>
      </w:r>
      <w:r w:rsidR="000A7189" w:rsidRPr="00774FC2">
        <w:rPr>
          <w:i/>
          <w:szCs w:val="28"/>
        </w:rPr>
        <w:t>, tiếp thu</w:t>
      </w:r>
      <w:r w:rsidR="00CC2466" w:rsidRPr="00774FC2">
        <w:rPr>
          <w:i/>
          <w:szCs w:val="28"/>
        </w:rPr>
        <w:t xml:space="preserve"> và giải trình ý kiến </w:t>
      </w:r>
      <w:r w:rsidR="000A7189" w:rsidRPr="00774FC2">
        <w:rPr>
          <w:i/>
          <w:szCs w:val="28"/>
        </w:rPr>
        <w:t xml:space="preserve">đóng </w:t>
      </w:r>
      <w:r w:rsidR="00CC2466" w:rsidRPr="00774FC2">
        <w:rPr>
          <w:i/>
          <w:szCs w:val="28"/>
        </w:rPr>
        <w:t>góp)</w:t>
      </w:r>
      <w:r w:rsidR="00C112A8" w:rsidRPr="00774FC2">
        <w:rPr>
          <w:i/>
          <w:szCs w:val="28"/>
        </w:rPr>
        <w:t xml:space="preserve">. </w:t>
      </w:r>
      <w:r w:rsidR="00C112A8" w:rsidRPr="00774FC2">
        <w:rPr>
          <w:szCs w:val="28"/>
        </w:rPr>
        <w:t>Sau đó,</w:t>
      </w:r>
      <w:r w:rsidR="00C112A8" w:rsidRPr="00774FC2">
        <w:rPr>
          <w:i/>
          <w:szCs w:val="28"/>
        </w:rPr>
        <w:t xml:space="preserve"> </w:t>
      </w:r>
      <w:r w:rsidR="00C112A8" w:rsidRPr="00774FC2">
        <w:rPr>
          <w:szCs w:val="28"/>
        </w:rPr>
        <w:t xml:space="preserve">có văn bản </w:t>
      </w:r>
      <w:r w:rsidRPr="00774FC2">
        <w:rPr>
          <w:szCs w:val="28"/>
        </w:rPr>
        <w:t xml:space="preserve">gửi Sở Tư pháp </w:t>
      </w:r>
      <w:r w:rsidR="00CC2466" w:rsidRPr="00774FC2">
        <w:rPr>
          <w:szCs w:val="28"/>
        </w:rPr>
        <w:t xml:space="preserve">thực hiện </w:t>
      </w:r>
      <w:r w:rsidRPr="00774FC2">
        <w:rPr>
          <w:szCs w:val="28"/>
        </w:rPr>
        <w:t xml:space="preserve">thẩm định </w:t>
      </w:r>
      <w:r w:rsidR="00EF7847" w:rsidRPr="00774FC2">
        <w:rPr>
          <w:szCs w:val="28"/>
        </w:rPr>
        <w:t>dự thảo nghị quyết</w:t>
      </w:r>
      <w:r w:rsidR="008D3B1D" w:rsidRPr="00774FC2">
        <w:rPr>
          <w:szCs w:val="28"/>
        </w:rPr>
        <w:t>.</w:t>
      </w:r>
    </w:p>
    <w:p w:rsidR="00014AE0" w:rsidRPr="00774FC2" w:rsidRDefault="00E437B2" w:rsidP="004651E0">
      <w:pPr>
        <w:pStyle w:val="BodyTextIndent"/>
        <w:widowControl w:val="0"/>
        <w:spacing w:before="120"/>
        <w:ind w:firstLine="720"/>
        <w:rPr>
          <w:szCs w:val="28"/>
        </w:rPr>
      </w:pPr>
      <w:r w:rsidRPr="00774FC2">
        <w:rPr>
          <w:szCs w:val="28"/>
        </w:rPr>
        <w:t xml:space="preserve">Ngày </w:t>
      </w:r>
      <w:r w:rsidR="00152731">
        <w:rPr>
          <w:szCs w:val="28"/>
        </w:rPr>
        <w:t>........</w:t>
      </w:r>
      <w:r w:rsidRPr="00774FC2">
        <w:rPr>
          <w:szCs w:val="28"/>
        </w:rPr>
        <w:t xml:space="preserve">, Sở Tư pháp có Báo cáo số </w:t>
      </w:r>
      <w:r w:rsidR="00152731">
        <w:rPr>
          <w:szCs w:val="28"/>
        </w:rPr>
        <w:t>............</w:t>
      </w:r>
      <w:r w:rsidRPr="00774FC2">
        <w:rPr>
          <w:szCs w:val="28"/>
        </w:rPr>
        <w:t>/BC-STP về kết quả thẩm định dự thảo nghị quyết.</w:t>
      </w:r>
      <w:r w:rsidR="00B35802" w:rsidRPr="00774FC2">
        <w:rPr>
          <w:szCs w:val="28"/>
        </w:rPr>
        <w:t xml:space="preserve"> </w:t>
      </w:r>
      <w:r w:rsidRPr="00774FC2">
        <w:rPr>
          <w:szCs w:val="28"/>
        </w:rPr>
        <w:t>Qua nghiên cứu văn bản, Sở Tài chính đã rà soát tiếp thu</w:t>
      </w:r>
      <w:r w:rsidR="00152731">
        <w:rPr>
          <w:szCs w:val="28"/>
        </w:rPr>
        <w:t xml:space="preserve"> </w:t>
      </w:r>
      <w:r w:rsidRPr="00774FC2">
        <w:rPr>
          <w:szCs w:val="28"/>
        </w:rPr>
        <w:t xml:space="preserve">và </w:t>
      </w:r>
      <w:r w:rsidR="003B6D2C" w:rsidRPr="00774FC2">
        <w:rPr>
          <w:szCs w:val="28"/>
        </w:rPr>
        <w:t>hoàn chỉnh</w:t>
      </w:r>
      <w:r w:rsidRPr="00774FC2">
        <w:rPr>
          <w:szCs w:val="28"/>
        </w:rPr>
        <w:t xml:space="preserve"> lại nội dung dự thảo </w:t>
      </w:r>
      <w:r w:rsidR="00152731">
        <w:rPr>
          <w:szCs w:val="28"/>
        </w:rPr>
        <w:t>n</w:t>
      </w:r>
      <w:r w:rsidRPr="00774FC2">
        <w:rPr>
          <w:szCs w:val="28"/>
        </w:rPr>
        <w:t xml:space="preserve">ghị quyết theo </w:t>
      </w:r>
      <w:r w:rsidR="003B6D2C" w:rsidRPr="00774FC2">
        <w:rPr>
          <w:szCs w:val="28"/>
        </w:rPr>
        <w:t>ý kiến thẩm định</w:t>
      </w:r>
      <w:r w:rsidR="00014AE0" w:rsidRPr="00774FC2">
        <w:rPr>
          <w:szCs w:val="28"/>
        </w:rPr>
        <w:t xml:space="preserve"> của Sở Tư pháp.</w:t>
      </w:r>
    </w:p>
    <w:p w:rsidR="00B41EC2" w:rsidRPr="00774FC2" w:rsidRDefault="0020727E" w:rsidP="004651E0">
      <w:pPr>
        <w:pStyle w:val="BodyTextIndent"/>
        <w:widowControl w:val="0"/>
        <w:spacing w:before="120"/>
        <w:ind w:firstLine="720"/>
        <w:rPr>
          <w:szCs w:val="28"/>
        </w:rPr>
      </w:pPr>
      <w:r w:rsidRPr="00774FC2">
        <w:rPr>
          <w:b/>
          <w:szCs w:val="28"/>
        </w:rPr>
        <w:t xml:space="preserve">V. </w:t>
      </w:r>
      <w:r w:rsidR="004B703A" w:rsidRPr="00774FC2">
        <w:rPr>
          <w:b/>
          <w:szCs w:val="28"/>
        </w:rPr>
        <w:t>TÊN GỌI, BỐ CỤC VÀ NỘI DUNG CHÍNH CỦA DỰ THẢO NGHỊ QUYẾT</w:t>
      </w:r>
    </w:p>
    <w:p w:rsidR="00E14A73" w:rsidRPr="00774FC2" w:rsidRDefault="0020727E" w:rsidP="004651E0">
      <w:pPr>
        <w:pStyle w:val="BodyTextIndent"/>
        <w:widowControl w:val="0"/>
        <w:spacing w:before="120"/>
        <w:ind w:firstLine="720"/>
        <w:rPr>
          <w:b/>
          <w:szCs w:val="28"/>
        </w:rPr>
      </w:pPr>
      <w:r w:rsidRPr="00774FC2">
        <w:rPr>
          <w:b/>
          <w:szCs w:val="28"/>
        </w:rPr>
        <w:t>1.</w:t>
      </w:r>
      <w:r w:rsidR="003325DF" w:rsidRPr="00774FC2">
        <w:rPr>
          <w:b/>
          <w:szCs w:val="28"/>
        </w:rPr>
        <w:t xml:space="preserve"> </w:t>
      </w:r>
      <w:r w:rsidR="00E14A73" w:rsidRPr="00774FC2">
        <w:rPr>
          <w:b/>
          <w:szCs w:val="28"/>
        </w:rPr>
        <w:t xml:space="preserve">Về tên gọi: </w:t>
      </w:r>
      <w:r w:rsidR="00E14A73" w:rsidRPr="00774FC2">
        <w:rPr>
          <w:szCs w:val="28"/>
        </w:rPr>
        <w:t>Nghị quyết</w:t>
      </w:r>
      <w:r w:rsidR="00E14A73" w:rsidRPr="00774FC2">
        <w:rPr>
          <w:b/>
          <w:szCs w:val="28"/>
        </w:rPr>
        <w:t xml:space="preserve"> </w:t>
      </w:r>
      <w:r w:rsidR="00152731" w:rsidRPr="0003037A">
        <w:rPr>
          <w:color w:val="000000"/>
          <w:szCs w:val="28"/>
          <w:lang w:val="nb-NO"/>
        </w:rPr>
        <w:t>quy định mức thu các khoản lệ phí khi tổ chức, cá nhân thực hiện thủ tục hành chính thông qua dịch vụ công trực tuyến trên địa bàn tỉnh Bến Tre</w:t>
      </w:r>
      <w:r w:rsidR="00E14A73" w:rsidRPr="00774FC2">
        <w:rPr>
          <w:szCs w:val="28"/>
        </w:rPr>
        <w:t>.</w:t>
      </w:r>
    </w:p>
    <w:p w:rsidR="00E14A73" w:rsidRPr="00774FC2" w:rsidRDefault="00E14A73" w:rsidP="004651E0">
      <w:pPr>
        <w:pStyle w:val="BodyTextIndent"/>
        <w:widowControl w:val="0"/>
        <w:spacing w:before="120"/>
        <w:ind w:firstLine="720"/>
        <w:rPr>
          <w:b/>
          <w:i/>
          <w:szCs w:val="28"/>
        </w:rPr>
      </w:pPr>
      <w:r w:rsidRPr="00774FC2">
        <w:rPr>
          <w:b/>
          <w:szCs w:val="28"/>
        </w:rPr>
        <w:t xml:space="preserve">2. </w:t>
      </w:r>
      <w:r w:rsidR="003325DF" w:rsidRPr="00774FC2">
        <w:rPr>
          <w:b/>
          <w:szCs w:val="28"/>
        </w:rPr>
        <w:t>Bố cục</w:t>
      </w:r>
      <w:r w:rsidR="00A44E61" w:rsidRPr="00774FC2">
        <w:rPr>
          <w:b/>
          <w:szCs w:val="28"/>
        </w:rPr>
        <w:t xml:space="preserve"> dự thảo Nghị quyết</w:t>
      </w:r>
      <w:r w:rsidR="003325DF" w:rsidRPr="00774FC2">
        <w:rPr>
          <w:b/>
          <w:szCs w:val="28"/>
        </w:rPr>
        <w:t>:</w:t>
      </w:r>
      <w:r w:rsidR="003325DF" w:rsidRPr="00774FC2">
        <w:rPr>
          <w:b/>
          <w:i/>
          <w:szCs w:val="28"/>
        </w:rPr>
        <w:t xml:space="preserve"> </w:t>
      </w:r>
    </w:p>
    <w:p w:rsidR="00754CF5" w:rsidRPr="00774FC2" w:rsidRDefault="007B2173" w:rsidP="004651E0">
      <w:pPr>
        <w:pStyle w:val="BodyTextIndent"/>
        <w:widowControl w:val="0"/>
        <w:spacing w:before="120"/>
        <w:ind w:firstLine="720"/>
        <w:rPr>
          <w:szCs w:val="28"/>
        </w:rPr>
      </w:pPr>
      <w:r w:rsidRPr="00774FC2">
        <w:rPr>
          <w:szCs w:val="28"/>
        </w:rPr>
        <w:t xml:space="preserve">Dự </w:t>
      </w:r>
      <w:r w:rsidR="00754CF5" w:rsidRPr="00774FC2">
        <w:rPr>
          <w:szCs w:val="28"/>
        </w:rPr>
        <w:t xml:space="preserve">thảo Nghị quyết gồm có </w:t>
      </w:r>
      <w:r w:rsidR="00754CF5" w:rsidRPr="00774FC2">
        <w:rPr>
          <w:b/>
          <w:szCs w:val="28"/>
        </w:rPr>
        <w:t>0</w:t>
      </w:r>
      <w:r w:rsidR="00152731">
        <w:rPr>
          <w:b/>
          <w:szCs w:val="28"/>
        </w:rPr>
        <w:t>3</w:t>
      </w:r>
      <w:r w:rsidR="00E14A73" w:rsidRPr="00774FC2">
        <w:rPr>
          <w:szCs w:val="28"/>
        </w:rPr>
        <w:t xml:space="preserve"> Điều, gồm:</w:t>
      </w:r>
    </w:p>
    <w:p w:rsidR="00152731" w:rsidRDefault="00E14A73" w:rsidP="004651E0">
      <w:pPr>
        <w:pStyle w:val="BodyTextIndent"/>
        <w:widowControl w:val="0"/>
        <w:spacing w:before="120"/>
        <w:ind w:firstLine="720"/>
        <w:rPr>
          <w:szCs w:val="28"/>
        </w:rPr>
      </w:pPr>
      <w:r w:rsidRPr="00774FC2">
        <w:rPr>
          <w:szCs w:val="28"/>
        </w:rPr>
        <w:t xml:space="preserve">- </w:t>
      </w:r>
      <w:r w:rsidRPr="00715325">
        <w:rPr>
          <w:b/>
          <w:szCs w:val="28"/>
        </w:rPr>
        <w:t>Điều 1</w:t>
      </w:r>
      <w:r w:rsidRPr="00774FC2">
        <w:rPr>
          <w:szCs w:val="28"/>
        </w:rPr>
        <w:t xml:space="preserve">: </w:t>
      </w:r>
      <w:r w:rsidR="00152731">
        <w:rPr>
          <w:szCs w:val="28"/>
        </w:rPr>
        <w:t>Phạm vi điều chỉnh và đối tượng áp dụng</w:t>
      </w:r>
    </w:p>
    <w:p w:rsidR="00D269DD" w:rsidRPr="00774FC2" w:rsidRDefault="00F37531" w:rsidP="004651E0">
      <w:pPr>
        <w:pStyle w:val="BodyTextIndent"/>
        <w:widowControl w:val="0"/>
        <w:spacing w:before="120"/>
        <w:ind w:firstLine="720"/>
        <w:rPr>
          <w:szCs w:val="28"/>
        </w:rPr>
      </w:pPr>
      <w:r w:rsidRPr="00774FC2">
        <w:rPr>
          <w:szCs w:val="28"/>
        </w:rPr>
        <w:t xml:space="preserve">- </w:t>
      </w:r>
      <w:r w:rsidRPr="00715325">
        <w:rPr>
          <w:b/>
          <w:szCs w:val="28"/>
        </w:rPr>
        <w:t>Điều 2</w:t>
      </w:r>
      <w:r w:rsidRPr="00774FC2">
        <w:rPr>
          <w:szCs w:val="28"/>
        </w:rPr>
        <w:t xml:space="preserve">: </w:t>
      </w:r>
      <w:r w:rsidR="00152731" w:rsidRPr="00152731">
        <w:rPr>
          <w:szCs w:val="28"/>
        </w:rPr>
        <w:t>Quy định mức thu các khoản lệ phí khi tổ chức, cá nhân thực hiện thủ tục hành chính thông qua dịch vụ công trực tuyến</w:t>
      </w:r>
    </w:p>
    <w:p w:rsidR="00E14A73" w:rsidRPr="00774FC2" w:rsidRDefault="00E14A73" w:rsidP="004651E0">
      <w:pPr>
        <w:pStyle w:val="BodyTextIndent"/>
        <w:widowControl w:val="0"/>
        <w:spacing w:before="120"/>
        <w:ind w:firstLine="720"/>
        <w:rPr>
          <w:szCs w:val="28"/>
        </w:rPr>
      </w:pPr>
      <w:r w:rsidRPr="00774FC2">
        <w:rPr>
          <w:szCs w:val="28"/>
        </w:rPr>
        <w:t xml:space="preserve">- </w:t>
      </w:r>
      <w:r w:rsidRPr="00715325">
        <w:rPr>
          <w:b/>
          <w:szCs w:val="28"/>
        </w:rPr>
        <w:t xml:space="preserve">Điều </w:t>
      </w:r>
      <w:r w:rsidR="00152731">
        <w:rPr>
          <w:b/>
          <w:szCs w:val="28"/>
        </w:rPr>
        <w:t>3</w:t>
      </w:r>
      <w:r w:rsidRPr="00774FC2">
        <w:rPr>
          <w:szCs w:val="28"/>
        </w:rPr>
        <w:t>: Điều khoản thi hành.</w:t>
      </w:r>
    </w:p>
    <w:p w:rsidR="00983290" w:rsidRDefault="00E14A73" w:rsidP="004651E0">
      <w:pPr>
        <w:pStyle w:val="BodyTextIndent"/>
        <w:widowControl w:val="0"/>
        <w:spacing w:before="120"/>
        <w:ind w:firstLine="720"/>
        <w:rPr>
          <w:b/>
          <w:szCs w:val="28"/>
        </w:rPr>
      </w:pPr>
      <w:r w:rsidRPr="00774FC2">
        <w:rPr>
          <w:b/>
          <w:szCs w:val="28"/>
        </w:rPr>
        <w:t>3</w:t>
      </w:r>
      <w:r w:rsidR="00496872" w:rsidRPr="00774FC2">
        <w:rPr>
          <w:b/>
          <w:szCs w:val="28"/>
        </w:rPr>
        <w:t>.</w:t>
      </w:r>
      <w:r w:rsidR="00DA6721" w:rsidRPr="00774FC2">
        <w:rPr>
          <w:b/>
          <w:szCs w:val="28"/>
        </w:rPr>
        <w:t xml:space="preserve"> Nội dung </w:t>
      </w:r>
      <w:r w:rsidRPr="00774FC2">
        <w:rPr>
          <w:b/>
          <w:szCs w:val="28"/>
        </w:rPr>
        <w:t>chính</w:t>
      </w:r>
      <w:r w:rsidR="00496872" w:rsidRPr="00774FC2">
        <w:rPr>
          <w:b/>
          <w:szCs w:val="28"/>
        </w:rPr>
        <w:t xml:space="preserve"> </w:t>
      </w:r>
      <w:r w:rsidRPr="00774FC2">
        <w:rPr>
          <w:b/>
          <w:szCs w:val="28"/>
        </w:rPr>
        <w:t xml:space="preserve">dự thảo </w:t>
      </w:r>
      <w:r w:rsidR="00BF3E40">
        <w:rPr>
          <w:b/>
          <w:szCs w:val="28"/>
        </w:rPr>
        <w:t>n</w:t>
      </w:r>
      <w:r w:rsidRPr="00774FC2">
        <w:rPr>
          <w:b/>
          <w:szCs w:val="28"/>
        </w:rPr>
        <w:t>ghị quyết</w:t>
      </w:r>
    </w:p>
    <w:p w:rsidR="00152731" w:rsidRPr="00BF3E40" w:rsidRDefault="00152731" w:rsidP="004651E0">
      <w:pPr>
        <w:widowControl w:val="0"/>
        <w:spacing w:before="120"/>
        <w:ind w:firstLine="709"/>
        <w:jc w:val="both"/>
        <w:rPr>
          <w:b/>
          <w:i/>
          <w:sz w:val="28"/>
          <w:szCs w:val="28"/>
        </w:rPr>
      </w:pPr>
      <w:r w:rsidRPr="00BF3E40">
        <w:rPr>
          <w:b/>
          <w:i/>
          <w:sz w:val="28"/>
          <w:szCs w:val="28"/>
        </w:rPr>
        <w:t xml:space="preserve">a) Về </w:t>
      </w:r>
      <w:r w:rsidR="00BF3E40" w:rsidRPr="00BF3E40">
        <w:rPr>
          <w:b/>
          <w:i/>
          <w:sz w:val="28"/>
          <w:szCs w:val="28"/>
        </w:rPr>
        <w:t>p</w:t>
      </w:r>
      <w:r w:rsidRPr="00BF3E40">
        <w:rPr>
          <w:b/>
          <w:i/>
          <w:sz w:val="28"/>
          <w:szCs w:val="28"/>
        </w:rPr>
        <w:t>hạm vi điều chỉnh và đối tượng áp dụng (Điều 1 dự thảo nghị quyết)</w:t>
      </w:r>
    </w:p>
    <w:p w:rsidR="00152731" w:rsidRPr="00152731" w:rsidRDefault="00152731" w:rsidP="004651E0">
      <w:pPr>
        <w:widowControl w:val="0"/>
        <w:spacing w:before="120"/>
        <w:ind w:firstLine="709"/>
        <w:jc w:val="both"/>
        <w:rPr>
          <w:sz w:val="28"/>
          <w:szCs w:val="28"/>
        </w:rPr>
      </w:pPr>
      <w:r>
        <w:rPr>
          <w:sz w:val="28"/>
          <w:szCs w:val="28"/>
        </w:rPr>
        <w:lastRenderedPageBreak/>
        <w:t>-</w:t>
      </w:r>
      <w:r w:rsidRPr="00152731">
        <w:rPr>
          <w:sz w:val="28"/>
          <w:szCs w:val="28"/>
        </w:rPr>
        <w:t xml:space="preserve"> Phạm vi điều chỉnh: Nghị quyết quy định mức thu các khoản lệ phí khi tổ chức, cá nhân thực hiện thủ tục hành chính thông qua dịch vụ công trực tuyến trên địa bàn tỉnh Bến Tre.</w:t>
      </w:r>
    </w:p>
    <w:p w:rsidR="00152731" w:rsidRPr="00152731" w:rsidRDefault="00152731" w:rsidP="004651E0">
      <w:pPr>
        <w:widowControl w:val="0"/>
        <w:spacing w:before="120"/>
        <w:ind w:firstLine="709"/>
        <w:jc w:val="both"/>
        <w:rPr>
          <w:sz w:val="28"/>
          <w:szCs w:val="28"/>
        </w:rPr>
      </w:pPr>
      <w:r>
        <w:rPr>
          <w:sz w:val="28"/>
          <w:szCs w:val="28"/>
        </w:rPr>
        <w:t>-</w:t>
      </w:r>
      <w:r w:rsidRPr="00152731">
        <w:rPr>
          <w:sz w:val="28"/>
          <w:szCs w:val="28"/>
        </w:rPr>
        <w:t xml:space="preserve"> Đối tượng áp dụng:</w:t>
      </w:r>
    </w:p>
    <w:p w:rsidR="00152731" w:rsidRPr="00152731" w:rsidRDefault="00152731" w:rsidP="004651E0">
      <w:pPr>
        <w:widowControl w:val="0"/>
        <w:spacing w:before="120"/>
        <w:ind w:firstLine="709"/>
        <w:jc w:val="both"/>
        <w:rPr>
          <w:sz w:val="28"/>
          <w:szCs w:val="28"/>
        </w:rPr>
      </w:pPr>
      <w:r>
        <w:rPr>
          <w:sz w:val="28"/>
          <w:szCs w:val="28"/>
        </w:rPr>
        <w:t>+</w:t>
      </w:r>
      <w:r w:rsidRPr="00152731">
        <w:rPr>
          <w:sz w:val="28"/>
          <w:szCs w:val="28"/>
        </w:rPr>
        <w:t xml:space="preserve"> Các tổ chức, cá nhân có yêu cầu giải quyết thủ tục hành chính thông qua dịch vụ công trực tuyến trên địa bàn tỉnh, thuộc đối tượng thu các khoản lệ phí quy định tại Điều 2 Nghị quyết (trừ những đối tượng được miễn thu lệ phí theo quy định của pháp luật).</w:t>
      </w:r>
    </w:p>
    <w:p w:rsidR="00152731" w:rsidRDefault="00152731" w:rsidP="004651E0">
      <w:pPr>
        <w:widowControl w:val="0"/>
        <w:spacing w:before="120"/>
        <w:ind w:firstLine="709"/>
        <w:jc w:val="both"/>
        <w:rPr>
          <w:sz w:val="28"/>
          <w:szCs w:val="28"/>
        </w:rPr>
      </w:pPr>
      <w:r>
        <w:rPr>
          <w:sz w:val="28"/>
          <w:szCs w:val="28"/>
        </w:rPr>
        <w:t>+</w:t>
      </w:r>
      <w:r w:rsidRPr="00152731">
        <w:rPr>
          <w:sz w:val="28"/>
          <w:szCs w:val="28"/>
        </w:rPr>
        <w:t xml:space="preserve"> Các cơ quan, đơn vị, tổ chức có liên quan được giao nhiệm vụ hoặc được phân cấp, ủy quyền thực hiện nhiệm vụ thu lệ phí trên địa bàn tỉnh.</w:t>
      </w:r>
    </w:p>
    <w:p w:rsidR="00152731" w:rsidRPr="00BF3E40" w:rsidRDefault="00152731" w:rsidP="004651E0">
      <w:pPr>
        <w:widowControl w:val="0"/>
        <w:spacing w:before="120"/>
        <w:ind w:firstLine="709"/>
        <w:jc w:val="both"/>
        <w:rPr>
          <w:b/>
          <w:i/>
          <w:sz w:val="28"/>
          <w:szCs w:val="28"/>
        </w:rPr>
      </w:pPr>
      <w:r w:rsidRPr="00BF3E40">
        <w:rPr>
          <w:b/>
          <w:i/>
          <w:sz w:val="28"/>
          <w:szCs w:val="28"/>
        </w:rPr>
        <w:t xml:space="preserve">b) Về Quy định mức thu các khoản lệ phí khi tổ chức, cá nhân thực hiện thủ tục hành chính thông qua dịch vụ công trực tuyến </w:t>
      </w:r>
      <w:r w:rsidRPr="00BF3E40">
        <w:rPr>
          <w:b/>
          <w:i/>
          <w:sz w:val="28"/>
          <w:szCs w:val="28"/>
        </w:rPr>
        <w:t xml:space="preserve">(Điều </w:t>
      </w:r>
      <w:r w:rsidRPr="00BF3E40">
        <w:rPr>
          <w:b/>
          <w:i/>
          <w:sz w:val="28"/>
          <w:szCs w:val="28"/>
        </w:rPr>
        <w:t>2</w:t>
      </w:r>
      <w:r w:rsidRPr="00BF3E40">
        <w:rPr>
          <w:b/>
          <w:i/>
          <w:sz w:val="28"/>
          <w:szCs w:val="28"/>
        </w:rPr>
        <w:t xml:space="preserve"> dự thảo nghị quyết)</w:t>
      </w:r>
      <w:r w:rsidRPr="00BF3E40">
        <w:rPr>
          <w:b/>
          <w:i/>
          <w:sz w:val="28"/>
          <w:szCs w:val="28"/>
        </w:rPr>
        <w:t>:</w:t>
      </w:r>
    </w:p>
    <w:p w:rsidR="00152731" w:rsidRPr="00152731" w:rsidRDefault="00152731" w:rsidP="004651E0">
      <w:pPr>
        <w:widowControl w:val="0"/>
        <w:spacing w:before="120"/>
        <w:ind w:firstLine="709"/>
        <w:jc w:val="both"/>
        <w:rPr>
          <w:sz w:val="28"/>
          <w:szCs w:val="28"/>
        </w:rPr>
      </w:pPr>
      <w:r w:rsidRPr="00152731">
        <w:rPr>
          <w:sz w:val="28"/>
          <w:szCs w:val="28"/>
        </w:rPr>
        <w:t>Mức thu các khoản lệ phí thuộc thẩm quyền quyết định của Hội đồng nhân dân tỉnh khi tổ chức, cá nhân thực hiện thủ tục hành chính thông qua dịch vụ công trực tuyến bằng 0 đồng (không đồng), gồm các khoản lệ phí sau:</w:t>
      </w:r>
    </w:p>
    <w:p w:rsidR="00152731" w:rsidRPr="00152731" w:rsidRDefault="00152731" w:rsidP="004651E0">
      <w:pPr>
        <w:widowControl w:val="0"/>
        <w:spacing w:before="120"/>
        <w:ind w:firstLine="709"/>
        <w:jc w:val="both"/>
        <w:rPr>
          <w:sz w:val="28"/>
          <w:szCs w:val="28"/>
        </w:rPr>
      </w:pPr>
      <w:r w:rsidRPr="00152731">
        <w:rPr>
          <w:sz w:val="28"/>
          <w:szCs w:val="28"/>
        </w:rPr>
        <w:t>1. Lệ phí hộ tịch.</w:t>
      </w:r>
    </w:p>
    <w:p w:rsidR="00152731" w:rsidRPr="00152731" w:rsidRDefault="00152731" w:rsidP="004651E0">
      <w:pPr>
        <w:widowControl w:val="0"/>
        <w:spacing w:before="120"/>
        <w:ind w:firstLine="709"/>
        <w:jc w:val="both"/>
        <w:rPr>
          <w:sz w:val="28"/>
          <w:szCs w:val="28"/>
        </w:rPr>
      </w:pPr>
      <w:r w:rsidRPr="00152731">
        <w:rPr>
          <w:sz w:val="28"/>
          <w:szCs w:val="28"/>
        </w:rPr>
        <w:t>2. Lệ phí đăng ký kinh doanh.</w:t>
      </w:r>
    </w:p>
    <w:p w:rsidR="00152731" w:rsidRPr="00152731" w:rsidRDefault="00152731" w:rsidP="004651E0">
      <w:pPr>
        <w:widowControl w:val="0"/>
        <w:spacing w:before="120"/>
        <w:ind w:firstLine="709"/>
        <w:jc w:val="both"/>
        <w:rPr>
          <w:sz w:val="28"/>
          <w:szCs w:val="28"/>
        </w:rPr>
      </w:pPr>
      <w:r w:rsidRPr="00152731">
        <w:rPr>
          <w:sz w:val="28"/>
          <w:szCs w:val="28"/>
        </w:rPr>
        <w:t>3. Lệ phí cấp giấy phép xây dựng.</w:t>
      </w:r>
    </w:p>
    <w:p w:rsidR="00D06462" w:rsidRPr="00D06462" w:rsidRDefault="00D06462" w:rsidP="004651E0">
      <w:pPr>
        <w:widowControl w:val="0"/>
        <w:spacing w:before="120"/>
        <w:ind w:firstLine="720"/>
        <w:jc w:val="both"/>
        <w:rPr>
          <w:b/>
          <w:sz w:val="28"/>
          <w:szCs w:val="28"/>
        </w:rPr>
      </w:pPr>
      <w:r w:rsidRPr="00D06462">
        <w:rPr>
          <w:b/>
          <w:sz w:val="28"/>
          <w:szCs w:val="28"/>
        </w:rPr>
        <w:t>VI. NGUỒN LỰC THỰC HIỆN</w:t>
      </w:r>
    </w:p>
    <w:p w:rsidR="00BF3E40" w:rsidRDefault="00BF3E40" w:rsidP="004651E0">
      <w:pPr>
        <w:widowControl w:val="0"/>
        <w:spacing w:before="120"/>
        <w:ind w:firstLine="720"/>
        <w:jc w:val="both"/>
        <w:rPr>
          <w:sz w:val="28"/>
          <w:szCs w:val="28"/>
        </w:rPr>
      </w:pPr>
      <w:r>
        <w:rPr>
          <w:rFonts w:eastAsia="Calibri"/>
          <w:sz w:val="28"/>
          <w:szCs w:val="28"/>
        </w:rPr>
        <w:t xml:space="preserve">1. </w:t>
      </w:r>
      <w:r w:rsidR="00D06462" w:rsidRPr="00774FC2">
        <w:rPr>
          <w:rFonts w:eastAsia="Calibri"/>
          <w:sz w:val="28"/>
          <w:szCs w:val="28"/>
        </w:rPr>
        <w:t xml:space="preserve">Việc </w:t>
      </w:r>
      <w:r w:rsidR="00D06462">
        <w:rPr>
          <w:rFonts w:eastAsia="Calibri"/>
          <w:sz w:val="28"/>
          <w:szCs w:val="28"/>
        </w:rPr>
        <w:t xml:space="preserve">tham mưu </w:t>
      </w:r>
      <w:r w:rsidR="00D06462" w:rsidRPr="00774FC2">
        <w:rPr>
          <w:rFonts w:eastAsia="Calibri"/>
          <w:sz w:val="28"/>
          <w:szCs w:val="28"/>
        </w:rPr>
        <w:t>xây dự</w:t>
      </w:r>
      <w:r w:rsidR="00D06462">
        <w:rPr>
          <w:rFonts w:eastAsia="Calibri"/>
          <w:sz w:val="28"/>
          <w:szCs w:val="28"/>
        </w:rPr>
        <w:t>ng dự thảo nghị quyết</w:t>
      </w:r>
      <w:r w:rsidR="00D06462" w:rsidRPr="00774FC2">
        <w:rPr>
          <w:rFonts w:eastAsia="Calibri"/>
          <w:sz w:val="28"/>
          <w:szCs w:val="28"/>
        </w:rPr>
        <w:t xml:space="preserve"> </w:t>
      </w:r>
      <w:r w:rsidR="00D06462">
        <w:rPr>
          <w:sz w:val="28"/>
          <w:szCs w:val="28"/>
        </w:rPr>
        <w:t xml:space="preserve">theo hướng quy định mức thu một số loại lệ phí theo hình thức trực tuyến </w:t>
      </w:r>
      <w:r>
        <w:rPr>
          <w:b/>
          <w:sz w:val="28"/>
          <w:szCs w:val="28"/>
        </w:rPr>
        <w:t>bằng không đồng</w:t>
      </w:r>
      <w:r w:rsidR="00D06462">
        <w:rPr>
          <w:sz w:val="28"/>
          <w:szCs w:val="28"/>
        </w:rPr>
        <w:t xml:space="preserve"> sẽ làm giảm nguồn thu ngân sách </w:t>
      </w:r>
      <w:r>
        <w:rPr>
          <w:sz w:val="28"/>
          <w:szCs w:val="28"/>
        </w:rPr>
        <w:t>địa phương</w:t>
      </w:r>
      <w:r w:rsidR="00D06462">
        <w:rPr>
          <w:sz w:val="28"/>
          <w:szCs w:val="28"/>
        </w:rPr>
        <w:t xml:space="preserve"> (do tiền lệ phí thu được phải nộp 100% vào ngân sách theo quy định)</w:t>
      </w:r>
      <w:r>
        <w:rPr>
          <w:sz w:val="28"/>
          <w:szCs w:val="28"/>
        </w:rPr>
        <w:t xml:space="preserve">. Tuy nhiên, qua rà soát </w:t>
      </w:r>
      <w:r>
        <w:rPr>
          <w:sz w:val="27"/>
          <w:szCs w:val="27"/>
          <w:lang w:val="nb-NO"/>
        </w:rPr>
        <w:t xml:space="preserve">sơ bộ, ước tính số tiền thu được nộp vào ngân sách nhà nước </w:t>
      </w:r>
      <w:r w:rsidR="004651E0">
        <w:rPr>
          <w:sz w:val="27"/>
          <w:szCs w:val="27"/>
          <w:lang w:val="nb-NO"/>
        </w:rPr>
        <w:t xml:space="preserve">hằng năm đối với 03 khoản lệ phí nêu trên </w:t>
      </w:r>
      <w:r>
        <w:rPr>
          <w:sz w:val="27"/>
          <w:szCs w:val="27"/>
          <w:lang w:val="nb-NO"/>
        </w:rPr>
        <w:t>không nhiều (khoảng 400 triệu đồng/năm).</w:t>
      </w:r>
    </w:p>
    <w:p w:rsidR="00D06462" w:rsidRPr="00D06462" w:rsidRDefault="00BF3E40" w:rsidP="004651E0">
      <w:pPr>
        <w:widowControl w:val="0"/>
        <w:spacing w:before="120"/>
        <w:ind w:firstLine="720"/>
        <w:jc w:val="both"/>
        <w:rPr>
          <w:sz w:val="28"/>
          <w:szCs w:val="28"/>
        </w:rPr>
      </w:pPr>
      <w:r>
        <w:rPr>
          <w:sz w:val="28"/>
          <w:szCs w:val="28"/>
        </w:rPr>
        <w:t>2. Việc thu không đồng</w:t>
      </w:r>
      <w:r w:rsidR="00D06462">
        <w:rPr>
          <w:sz w:val="28"/>
          <w:szCs w:val="28"/>
        </w:rPr>
        <w:t xml:space="preserve"> không ảnh hưởng đến hoạt động của cơ quan thu lệ phí (do đã được ngân sách </w:t>
      </w:r>
      <w:r>
        <w:rPr>
          <w:sz w:val="28"/>
          <w:szCs w:val="28"/>
        </w:rPr>
        <w:t xml:space="preserve">nhà nước </w:t>
      </w:r>
      <w:r w:rsidR="00D06462">
        <w:rPr>
          <w:sz w:val="28"/>
          <w:szCs w:val="28"/>
        </w:rPr>
        <w:t xml:space="preserve">bảm đảo chi phí </w:t>
      </w:r>
      <w:r>
        <w:rPr>
          <w:sz w:val="28"/>
          <w:szCs w:val="28"/>
        </w:rPr>
        <w:t xml:space="preserve">hoạt động </w:t>
      </w:r>
      <w:r w:rsidR="00D06462">
        <w:rPr>
          <w:sz w:val="28"/>
          <w:szCs w:val="28"/>
        </w:rPr>
        <w:t>theo quy định).</w:t>
      </w:r>
    </w:p>
    <w:p w:rsidR="00D06462" w:rsidRDefault="007A750B" w:rsidP="004651E0">
      <w:pPr>
        <w:pStyle w:val="BodyTextIndent"/>
        <w:widowControl w:val="0"/>
        <w:spacing w:before="120"/>
        <w:ind w:firstLine="720"/>
        <w:rPr>
          <w:szCs w:val="28"/>
        </w:rPr>
      </w:pPr>
      <w:r w:rsidRPr="00774FC2">
        <w:rPr>
          <w:b/>
          <w:szCs w:val="28"/>
        </w:rPr>
        <w:t>V</w:t>
      </w:r>
      <w:r w:rsidR="004B703A" w:rsidRPr="00774FC2">
        <w:rPr>
          <w:b/>
          <w:szCs w:val="28"/>
        </w:rPr>
        <w:t>I</w:t>
      </w:r>
      <w:r w:rsidR="00D06462">
        <w:rPr>
          <w:b/>
          <w:szCs w:val="28"/>
        </w:rPr>
        <w:t>I</w:t>
      </w:r>
      <w:r w:rsidRPr="00774FC2">
        <w:rPr>
          <w:b/>
          <w:szCs w:val="28"/>
        </w:rPr>
        <w:t xml:space="preserve">. </w:t>
      </w:r>
      <w:r w:rsidR="004B703A" w:rsidRPr="00774FC2">
        <w:rPr>
          <w:b/>
          <w:szCs w:val="28"/>
        </w:rPr>
        <w:t xml:space="preserve">NỘI DUNG </w:t>
      </w:r>
      <w:r w:rsidR="002654A6" w:rsidRPr="00774FC2">
        <w:rPr>
          <w:b/>
          <w:szCs w:val="28"/>
        </w:rPr>
        <w:t>TRÌNH</w:t>
      </w:r>
      <w:r w:rsidR="004B703A" w:rsidRPr="00774FC2">
        <w:rPr>
          <w:b/>
          <w:szCs w:val="28"/>
        </w:rPr>
        <w:t xml:space="preserve"> XIN Ý KIẾN: </w:t>
      </w:r>
      <w:r w:rsidR="009A5F5E" w:rsidRPr="009A5F5E">
        <w:rPr>
          <w:szCs w:val="28"/>
        </w:rPr>
        <w:t>không có.</w:t>
      </w:r>
    </w:p>
    <w:p w:rsidR="00880FE1" w:rsidRPr="00774FC2" w:rsidRDefault="00C35F27" w:rsidP="00A83F78">
      <w:pPr>
        <w:widowControl w:val="0"/>
        <w:spacing w:before="120" w:after="120"/>
        <w:ind w:firstLine="720"/>
        <w:jc w:val="both"/>
        <w:rPr>
          <w:sz w:val="28"/>
          <w:szCs w:val="28"/>
        </w:rPr>
      </w:pPr>
      <w:r w:rsidRPr="00774FC2">
        <w:rPr>
          <w:sz w:val="28"/>
          <w:szCs w:val="28"/>
        </w:rPr>
        <w:t xml:space="preserve">Trên đây là nội dung tờ trình xin </w:t>
      </w:r>
      <w:r w:rsidR="00B76A15">
        <w:rPr>
          <w:sz w:val="28"/>
          <w:szCs w:val="28"/>
        </w:rPr>
        <w:t>thông qua</w:t>
      </w:r>
      <w:r w:rsidRPr="00774FC2">
        <w:rPr>
          <w:sz w:val="28"/>
          <w:szCs w:val="28"/>
        </w:rPr>
        <w:t xml:space="preserve"> Nghị quyết của Hội đồng nhân dân tỉnh, </w:t>
      </w:r>
      <w:r w:rsidR="00C26C42" w:rsidRPr="00774FC2">
        <w:rPr>
          <w:sz w:val="28"/>
          <w:szCs w:val="28"/>
        </w:rPr>
        <w:t>Sở Tài chính</w:t>
      </w:r>
      <w:r w:rsidR="00857692" w:rsidRPr="00774FC2">
        <w:rPr>
          <w:sz w:val="28"/>
          <w:szCs w:val="28"/>
        </w:rPr>
        <w:t xml:space="preserve"> </w:t>
      </w:r>
      <w:r w:rsidR="00D663CC" w:rsidRPr="00774FC2">
        <w:rPr>
          <w:sz w:val="28"/>
          <w:szCs w:val="28"/>
        </w:rPr>
        <w:t>kính</w:t>
      </w:r>
      <w:r w:rsidR="00857692" w:rsidRPr="00774FC2">
        <w:rPr>
          <w:sz w:val="28"/>
          <w:szCs w:val="28"/>
        </w:rPr>
        <w:t xml:space="preserve"> </w:t>
      </w:r>
      <w:r w:rsidR="00C26C42" w:rsidRPr="00774FC2">
        <w:rPr>
          <w:sz w:val="28"/>
          <w:szCs w:val="28"/>
        </w:rPr>
        <w:t>trình Ủy ban</w:t>
      </w:r>
      <w:r w:rsidR="00857692" w:rsidRPr="00774FC2">
        <w:rPr>
          <w:sz w:val="28"/>
          <w:szCs w:val="28"/>
        </w:rPr>
        <w:t xml:space="preserve"> </w:t>
      </w:r>
      <w:r w:rsidR="00D663CC" w:rsidRPr="00774FC2">
        <w:rPr>
          <w:sz w:val="28"/>
          <w:szCs w:val="28"/>
        </w:rPr>
        <w:t>nhân</w:t>
      </w:r>
      <w:r w:rsidR="00857692" w:rsidRPr="00774FC2">
        <w:rPr>
          <w:sz w:val="28"/>
          <w:szCs w:val="28"/>
        </w:rPr>
        <w:t xml:space="preserve"> </w:t>
      </w:r>
      <w:r w:rsidR="00D663CC" w:rsidRPr="00774FC2">
        <w:rPr>
          <w:sz w:val="28"/>
          <w:szCs w:val="28"/>
        </w:rPr>
        <w:t>dân</w:t>
      </w:r>
      <w:r w:rsidR="00857692" w:rsidRPr="00774FC2">
        <w:rPr>
          <w:sz w:val="28"/>
          <w:szCs w:val="28"/>
        </w:rPr>
        <w:t xml:space="preserve"> </w:t>
      </w:r>
      <w:r w:rsidR="00D663CC" w:rsidRPr="00774FC2">
        <w:rPr>
          <w:sz w:val="28"/>
          <w:szCs w:val="28"/>
        </w:rPr>
        <w:t>tỉnh</w:t>
      </w:r>
      <w:r w:rsidR="00857692" w:rsidRPr="00774FC2">
        <w:rPr>
          <w:sz w:val="28"/>
          <w:szCs w:val="28"/>
        </w:rPr>
        <w:t xml:space="preserve"> </w:t>
      </w:r>
      <w:r w:rsidR="00187054" w:rsidRPr="00774FC2">
        <w:rPr>
          <w:sz w:val="28"/>
          <w:szCs w:val="28"/>
        </w:rPr>
        <w:t xml:space="preserve">xem xét, </w:t>
      </w:r>
      <w:r w:rsidR="00D73365" w:rsidRPr="00774FC2">
        <w:rPr>
          <w:sz w:val="28"/>
          <w:szCs w:val="28"/>
        </w:rPr>
        <w:t>quyết định</w:t>
      </w:r>
      <w:r w:rsidR="00D41FEE" w:rsidRPr="00774FC2">
        <w:rPr>
          <w:sz w:val="28"/>
          <w:szCs w:val="28"/>
        </w:rPr>
        <w:t>./.</w:t>
      </w:r>
    </w:p>
    <w:tbl>
      <w:tblPr>
        <w:tblW w:w="8823" w:type="dxa"/>
        <w:tblInd w:w="108" w:type="dxa"/>
        <w:tblLook w:val="01E0" w:firstRow="1" w:lastRow="1" w:firstColumn="1" w:lastColumn="1" w:noHBand="0" w:noVBand="0"/>
      </w:tblPr>
      <w:tblGrid>
        <w:gridCol w:w="5562"/>
        <w:gridCol w:w="284"/>
        <w:gridCol w:w="2977"/>
      </w:tblGrid>
      <w:tr w:rsidR="00D663CC" w:rsidRPr="00277885" w:rsidTr="00B93BBA">
        <w:tc>
          <w:tcPr>
            <w:tcW w:w="5562" w:type="dxa"/>
          </w:tcPr>
          <w:p w:rsidR="00D663CC" w:rsidRPr="003A6F4E" w:rsidRDefault="00D663CC" w:rsidP="00EC1C15">
            <w:pPr>
              <w:rPr>
                <w:b/>
                <w:i/>
                <w:sz w:val="24"/>
                <w:szCs w:val="24"/>
              </w:rPr>
            </w:pPr>
            <w:r w:rsidRPr="003A6F4E">
              <w:rPr>
                <w:b/>
                <w:i/>
                <w:sz w:val="24"/>
                <w:szCs w:val="24"/>
              </w:rPr>
              <w:t>Nơi</w:t>
            </w:r>
            <w:r w:rsidR="00E65462">
              <w:rPr>
                <w:b/>
                <w:i/>
                <w:sz w:val="24"/>
                <w:szCs w:val="24"/>
              </w:rPr>
              <w:t xml:space="preserve"> </w:t>
            </w:r>
            <w:r w:rsidRPr="003A6F4E">
              <w:rPr>
                <w:b/>
                <w:i/>
                <w:sz w:val="24"/>
                <w:szCs w:val="24"/>
              </w:rPr>
              <w:t>nhận:</w:t>
            </w:r>
          </w:p>
        </w:tc>
        <w:tc>
          <w:tcPr>
            <w:tcW w:w="284" w:type="dxa"/>
          </w:tcPr>
          <w:p w:rsidR="00D663CC" w:rsidRPr="00277885" w:rsidRDefault="00D663CC" w:rsidP="00EC1C15">
            <w:pPr>
              <w:rPr>
                <w:sz w:val="28"/>
                <w:szCs w:val="28"/>
              </w:rPr>
            </w:pPr>
          </w:p>
        </w:tc>
        <w:tc>
          <w:tcPr>
            <w:tcW w:w="2977" w:type="dxa"/>
          </w:tcPr>
          <w:p w:rsidR="00D663CC" w:rsidRPr="00277885" w:rsidRDefault="00C575BA" w:rsidP="00EC1C15">
            <w:pPr>
              <w:jc w:val="center"/>
              <w:rPr>
                <w:b/>
                <w:sz w:val="28"/>
                <w:szCs w:val="28"/>
              </w:rPr>
            </w:pPr>
            <w:r>
              <w:rPr>
                <w:b/>
                <w:sz w:val="28"/>
                <w:szCs w:val="28"/>
              </w:rPr>
              <w:t>GIÁM ĐỐC</w:t>
            </w:r>
          </w:p>
        </w:tc>
      </w:tr>
      <w:tr w:rsidR="00D663CC" w:rsidRPr="00277885" w:rsidTr="00B93BBA">
        <w:tc>
          <w:tcPr>
            <w:tcW w:w="5562" w:type="dxa"/>
          </w:tcPr>
          <w:p w:rsidR="00D663CC" w:rsidRDefault="00D663CC" w:rsidP="00EC1C15">
            <w:pPr>
              <w:rPr>
                <w:sz w:val="22"/>
                <w:szCs w:val="22"/>
              </w:rPr>
            </w:pPr>
            <w:r w:rsidRPr="00C24B30">
              <w:rPr>
                <w:sz w:val="22"/>
                <w:szCs w:val="22"/>
              </w:rPr>
              <w:t>- Như</w:t>
            </w:r>
            <w:r w:rsidR="00E65462" w:rsidRPr="00C24B30">
              <w:rPr>
                <w:sz w:val="22"/>
                <w:szCs w:val="22"/>
              </w:rPr>
              <w:t xml:space="preserve"> </w:t>
            </w:r>
            <w:r w:rsidRPr="00C24B30">
              <w:rPr>
                <w:sz w:val="22"/>
                <w:szCs w:val="22"/>
              </w:rPr>
              <w:t>trên</w:t>
            </w:r>
            <w:r w:rsidR="009A5F5E">
              <w:rPr>
                <w:sz w:val="22"/>
                <w:szCs w:val="22"/>
              </w:rPr>
              <w:t xml:space="preserve"> (kính trình)</w:t>
            </w:r>
            <w:r w:rsidRPr="00C24B30">
              <w:rPr>
                <w:sz w:val="22"/>
                <w:szCs w:val="22"/>
              </w:rPr>
              <w:t>;</w:t>
            </w:r>
          </w:p>
          <w:p w:rsidR="001471EA" w:rsidRDefault="001471EA" w:rsidP="00EC1C15">
            <w:pPr>
              <w:rPr>
                <w:sz w:val="22"/>
                <w:szCs w:val="22"/>
              </w:rPr>
            </w:pPr>
            <w:r>
              <w:rPr>
                <w:sz w:val="22"/>
                <w:szCs w:val="22"/>
              </w:rPr>
              <w:t>- Các Sở: Tư</w:t>
            </w:r>
            <w:r w:rsidR="00B93BBA">
              <w:rPr>
                <w:sz w:val="22"/>
                <w:szCs w:val="22"/>
              </w:rPr>
              <w:t xml:space="preserve"> pháp, Xây dựng</w:t>
            </w:r>
            <w:r>
              <w:rPr>
                <w:sz w:val="22"/>
                <w:szCs w:val="22"/>
              </w:rPr>
              <w:t>;</w:t>
            </w:r>
          </w:p>
          <w:p w:rsidR="00D05044" w:rsidRPr="00C24B30" w:rsidRDefault="00D05044" w:rsidP="00EC1C15">
            <w:pPr>
              <w:rPr>
                <w:sz w:val="22"/>
                <w:szCs w:val="22"/>
              </w:rPr>
            </w:pPr>
            <w:r>
              <w:rPr>
                <w:sz w:val="22"/>
                <w:szCs w:val="22"/>
              </w:rPr>
              <w:t>- Ban Quản lý</w:t>
            </w:r>
            <w:bookmarkStart w:id="0" w:name="_GoBack"/>
            <w:bookmarkEnd w:id="0"/>
            <w:r>
              <w:rPr>
                <w:sz w:val="22"/>
                <w:szCs w:val="22"/>
              </w:rPr>
              <w:t xml:space="preserve"> các KCN;</w:t>
            </w:r>
          </w:p>
          <w:p w:rsidR="00D41FEE" w:rsidRDefault="00D41FEE" w:rsidP="00EC1C15">
            <w:pPr>
              <w:rPr>
                <w:sz w:val="22"/>
                <w:szCs w:val="22"/>
              </w:rPr>
            </w:pPr>
            <w:r w:rsidRPr="00C24B30">
              <w:rPr>
                <w:sz w:val="22"/>
                <w:szCs w:val="22"/>
              </w:rPr>
              <w:t xml:space="preserve">- </w:t>
            </w:r>
            <w:r w:rsidR="000C06E1" w:rsidRPr="00C24B30">
              <w:rPr>
                <w:sz w:val="22"/>
                <w:szCs w:val="22"/>
              </w:rPr>
              <w:t xml:space="preserve">Ban </w:t>
            </w:r>
            <w:r w:rsidRPr="00C24B30">
              <w:rPr>
                <w:sz w:val="22"/>
                <w:szCs w:val="22"/>
              </w:rPr>
              <w:t>Giám đốc Sở</w:t>
            </w:r>
            <w:r w:rsidR="00B93BBA">
              <w:rPr>
                <w:sz w:val="22"/>
                <w:szCs w:val="22"/>
              </w:rPr>
              <w:t>;</w:t>
            </w:r>
          </w:p>
          <w:p w:rsidR="00C35F27" w:rsidRPr="00C24B30" w:rsidRDefault="00C35F27" w:rsidP="00EC1C15">
            <w:pPr>
              <w:rPr>
                <w:sz w:val="22"/>
                <w:szCs w:val="22"/>
              </w:rPr>
            </w:pPr>
            <w:r>
              <w:rPr>
                <w:sz w:val="22"/>
                <w:szCs w:val="22"/>
              </w:rPr>
              <w:t xml:space="preserve">- Các </w:t>
            </w:r>
            <w:r w:rsidR="00B93BBA">
              <w:rPr>
                <w:sz w:val="22"/>
                <w:szCs w:val="22"/>
              </w:rPr>
              <w:t>p</w:t>
            </w:r>
            <w:r>
              <w:rPr>
                <w:sz w:val="22"/>
                <w:szCs w:val="22"/>
              </w:rPr>
              <w:t xml:space="preserve">hòng: </w:t>
            </w:r>
            <w:r w:rsidR="00B93BBA">
              <w:rPr>
                <w:sz w:val="22"/>
                <w:szCs w:val="22"/>
              </w:rPr>
              <w:t>QLQH-TH, PTDN&amp;KTTT, TCHCSN</w:t>
            </w:r>
            <w:r w:rsidR="00187054">
              <w:rPr>
                <w:sz w:val="22"/>
                <w:szCs w:val="22"/>
              </w:rPr>
              <w:t>;</w:t>
            </w:r>
          </w:p>
          <w:p w:rsidR="00E77E77" w:rsidRPr="00C24B30" w:rsidRDefault="00D663CC" w:rsidP="00EC1C15">
            <w:pPr>
              <w:rPr>
                <w:sz w:val="22"/>
                <w:szCs w:val="22"/>
              </w:rPr>
            </w:pPr>
            <w:r w:rsidRPr="00C24B30">
              <w:rPr>
                <w:sz w:val="22"/>
                <w:szCs w:val="22"/>
              </w:rPr>
              <w:t>- Lưu</w:t>
            </w:r>
            <w:r w:rsidR="00C24B30">
              <w:rPr>
                <w:sz w:val="22"/>
                <w:szCs w:val="22"/>
              </w:rPr>
              <w:t>:</w:t>
            </w:r>
            <w:r w:rsidRPr="00C24B30">
              <w:rPr>
                <w:sz w:val="22"/>
                <w:szCs w:val="22"/>
              </w:rPr>
              <w:t xml:space="preserve"> VT</w:t>
            </w:r>
            <w:r w:rsidR="00C45834" w:rsidRPr="00C24B30">
              <w:rPr>
                <w:sz w:val="22"/>
                <w:szCs w:val="22"/>
              </w:rPr>
              <w:t xml:space="preserve">, </w:t>
            </w:r>
            <w:r w:rsidR="00B93BBA">
              <w:rPr>
                <w:sz w:val="22"/>
                <w:szCs w:val="22"/>
              </w:rPr>
              <w:t>TCHCSN</w:t>
            </w:r>
            <w:r w:rsidR="009C05FC" w:rsidRPr="00C24B30">
              <w:rPr>
                <w:sz w:val="22"/>
                <w:szCs w:val="22"/>
              </w:rPr>
              <w:t>,</w:t>
            </w:r>
            <w:r w:rsidR="00E77E77" w:rsidRPr="00C24B30">
              <w:rPr>
                <w:sz w:val="22"/>
                <w:szCs w:val="22"/>
              </w:rPr>
              <w:t xml:space="preserve"> </w:t>
            </w:r>
            <w:r w:rsidR="00FD39AC" w:rsidRPr="00C24B30">
              <w:rPr>
                <w:b/>
                <w:szCs w:val="22"/>
              </w:rPr>
              <w:t>vdntruong</w:t>
            </w:r>
            <w:r w:rsidRPr="00C24B30">
              <w:rPr>
                <w:szCs w:val="22"/>
              </w:rPr>
              <w:t>.</w:t>
            </w:r>
          </w:p>
          <w:p w:rsidR="00EF0ACC" w:rsidRPr="00B41EC2" w:rsidRDefault="00EF0ACC" w:rsidP="00E84E1F">
            <w:pPr>
              <w:rPr>
                <w:i/>
                <w:sz w:val="24"/>
                <w:szCs w:val="24"/>
              </w:rPr>
            </w:pPr>
          </w:p>
        </w:tc>
        <w:tc>
          <w:tcPr>
            <w:tcW w:w="284" w:type="dxa"/>
          </w:tcPr>
          <w:p w:rsidR="00D663CC" w:rsidRPr="00277885" w:rsidRDefault="00D663CC" w:rsidP="00EC1C15"/>
        </w:tc>
        <w:tc>
          <w:tcPr>
            <w:tcW w:w="2977" w:type="dxa"/>
          </w:tcPr>
          <w:p w:rsidR="00D663CC" w:rsidRPr="00277885" w:rsidRDefault="00D663CC" w:rsidP="00EC1C15">
            <w:pPr>
              <w:jc w:val="center"/>
            </w:pPr>
          </w:p>
          <w:p w:rsidR="00A60498" w:rsidRDefault="00A60498" w:rsidP="003100E1"/>
          <w:p w:rsidR="00676975" w:rsidRDefault="00676975" w:rsidP="003100E1"/>
          <w:p w:rsidR="00DF3F36" w:rsidRDefault="00DF3F36" w:rsidP="003100E1"/>
          <w:p w:rsidR="00DF3F36" w:rsidRDefault="00DF3F36" w:rsidP="003100E1"/>
          <w:p w:rsidR="00DF3F36" w:rsidRDefault="00DF3F36" w:rsidP="003100E1"/>
          <w:p w:rsidR="00DF3F36" w:rsidRDefault="00DF3F36" w:rsidP="003100E1"/>
          <w:p w:rsidR="00676975" w:rsidRDefault="00676975" w:rsidP="003100E1"/>
          <w:p w:rsidR="008039C1" w:rsidRPr="00676975" w:rsidRDefault="00B93BBA" w:rsidP="00676975">
            <w:pPr>
              <w:jc w:val="center"/>
              <w:rPr>
                <w:b/>
                <w:sz w:val="28"/>
                <w:szCs w:val="28"/>
              </w:rPr>
            </w:pPr>
            <w:r>
              <w:rPr>
                <w:b/>
                <w:sz w:val="28"/>
                <w:szCs w:val="28"/>
              </w:rPr>
              <w:t>Dương</w:t>
            </w:r>
            <w:r w:rsidR="00676975" w:rsidRPr="00676975">
              <w:rPr>
                <w:b/>
                <w:sz w:val="28"/>
                <w:szCs w:val="28"/>
              </w:rPr>
              <w:t xml:space="preserve"> Văn Phú</w:t>
            </w:r>
            <w:r>
              <w:rPr>
                <w:b/>
                <w:sz w:val="28"/>
                <w:szCs w:val="28"/>
              </w:rPr>
              <w:t>c</w:t>
            </w:r>
          </w:p>
          <w:p w:rsidR="003100E1" w:rsidRDefault="003100E1" w:rsidP="003100E1"/>
          <w:p w:rsidR="00D663CC" w:rsidRPr="002C376E" w:rsidRDefault="00D663CC" w:rsidP="003100E1">
            <w:pPr>
              <w:jc w:val="center"/>
              <w:rPr>
                <w:b/>
                <w:sz w:val="28"/>
                <w:szCs w:val="28"/>
              </w:rPr>
            </w:pPr>
          </w:p>
        </w:tc>
      </w:tr>
    </w:tbl>
    <w:p w:rsidR="00D037EE" w:rsidRPr="00E338AE" w:rsidRDefault="00D037EE" w:rsidP="00AE448E">
      <w:pPr>
        <w:spacing w:before="120" w:line="312" w:lineRule="auto"/>
        <w:jc w:val="both"/>
      </w:pPr>
    </w:p>
    <w:sectPr w:rsidR="00D037EE" w:rsidRPr="00E338AE" w:rsidSect="00E2604A">
      <w:headerReference w:type="default" r:id="rId8"/>
      <w:pgSz w:w="11907" w:h="16840" w:code="9"/>
      <w:pgMar w:top="1134"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F8" w:rsidRDefault="008163F8">
      <w:r>
        <w:separator/>
      </w:r>
    </w:p>
  </w:endnote>
  <w:endnote w:type="continuationSeparator" w:id="0">
    <w:p w:rsidR="008163F8" w:rsidRDefault="0081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F8" w:rsidRDefault="008163F8">
      <w:r>
        <w:separator/>
      </w:r>
    </w:p>
  </w:footnote>
  <w:footnote w:type="continuationSeparator" w:id="0">
    <w:p w:rsidR="008163F8" w:rsidRDefault="008163F8">
      <w:r>
        <w:continuationSeparator/>
      </w:r>
    </w:p>
  </w:footnote>
  <w:footnote w:id="1">
    <w:p w:rsidR="005F32BB" w:rsidRDefault="005F32BB" w:rsidP="005F32BB">
      <w:pPr>
        <w:pStyle w:val="FootnoteText"/>
        <w:jc w:val="both"/>
      </w:pPr>
      <w:r>
        <w:rPr>
          <w:rStyle w:val="FootnoteReference"/>
        </w:rPr>
        <w:footnoteRef/>
      </w:r>
      <w:r>
        <w:t xml:space="preserve"> </w:t>
      </w:r>
      <w:r w:rsidRPr="005F32BB">
        <w:t>Quyết định số 06/QĐ-TTg của Thủ tướng Chính phủ</w:t>
      </w:r>
      <w:r w:rsidR="0003037A">
        <w:t xml:space="preserve"> về</w:t>
      </w:r>
      <w:r w:rsidRPr="005F32BB">
        <w:t xml:space="preserve"> </w:t>
      </w:r>
      <w:r w:rsidR="0003037A">
        <w:t>p</w:t>
      </w:r>
      <w:r w:rsidRPr="005F32BB">
        <w:t>hê duyệt Đề án phát triển ứng dụng dữ liệu về dân cư, định danh và xác thực điện tử phục vụ chuyển đổi số quốc gia giai đoạn 2022 - 2025, tầm nhìn đến năm 2030</w:t>
      </w:r>
      <w:r>
        <w:t>.</w:t>
      </w:r>
    </w:p>
  </w:footnote>
  <w:footnote w:id="2">
    <w:p w:rsidR="0003037A" w:rsidRDefault="0003037A" w:rsidP="0003037A">
      <w:pPr>
        <w:pStyle w:val="FootnoteText"/>
        <w:jc w:val="both"/>
      </w:pPr>
      <w:r>
        <w:rPr>
          <w:rStyle w:val="FootnoteReference"/>
        </w:rPr>
        <w:footnoteRef/>
      </w:r>
      <w:r>
        <w:t xml:space="preserve"> </w:t>
      </w:r>
      <w:r w:rsidRPr="0003037A">
        <w:t>Trước đây, với mục đích khuyến khích người dân, doanh nghiệp thực hiện dịch vụ công trực tuyến, Sở Tài chính đã chủ trì, phối hợp với các đơn vị có liên quan tham mưu, đề xuất Ủy ban nhân dân tỉnh trình Hội đồng nhân dân tỉnh ban hành Nghị quyết số 14/2023/NQ-HĐND ngày 05/7/2023 với nội dung quy định mức thu lệ phí theo hình thức trực tuyến bằng 50% mức thu lệ phí theo hình thức trực tiếp</w:t>
      </w:r>
      <w:r>
        <w:t>.</w:t>
      </w:r>
    </w:p>
  </w:footnote>
  <w:footnote w:id="3">
    <w:p w:rsidR="00C24823" w:rsidRDefault="00C24823" w:rsidP="00A72B49">
      <w:pPr>
        <w:pStyle w:val="FootnoteText"/>
        <w:tabs>
          <w:tab w:val="left" w:pos="7901"/>
        </w:tabs>
      </w:pPr>
      <w:r>
        <w:rPr>
          <w:rStyle w:val="FootnoteReference"/>
        </w:rPr>
        <w:footnoteRef/>
      </w:r>
      <w:r>
        <w:t xml:space="preserve"> </w:t>
      </w:r>
      <w:r w:rsidRPr="00C24823">
        <w:t>Tờ trình</w:t>
      </w:r>
      <w:r>
        <w:t xml:space="preserve"> số </w:t>
      </w:r>
      <w:r w:rsidR="00AD4723">
        <w:t>837</w:t>
      </w:r>
      <w:r>
        <w:t xml:space="preserve">/TTr-STC ngày </w:t>
      </w:r>
      <w:r w:rsidR="00AD4723">
        <w:t>14</w:t>
      </w:r>
      <w:r>
        <w:t>/</w:t>
      </w:r>
      <w:r w:rsidR="00AD4723">
        <w:t>3</w:t>
      </w:r>
      <w:r>
        <w:t>/202</w:t>
      </w:r>
      <w:r w:rsidR="00AD4723">
        <w:t>5</w:t>
      </w:r>
      <w:r>
        <w:t xml:space="preserve"> của Sở Tài chính.</w:t>
      </w:r>
      <w:r w:rsidR="00A72B49">
        <w:tab/>
      </w:r>
    </w:p>
  </w:footnote>
  <w:footnote w:id="4">
    <w:p w:rsidR="00C24823" w:rsidRPr="00AD4723" w:rsidRDefault="00C24823" w:rsidP="00AD4723">
      <w:pPr>
        <w:pStyle w:val="FootnoteText"/>
        <w:jc w:val="both"/>
      </w:pPr>
      <w:r w:rsidRPr="00AD4723">
        <w:rPr>
          <w:rStyle w:val="FootnoteReference"/>
        </w:rPr>
        <w:footnoteRef/>
      </w:r>
      <w:r w:rsidRPr="00AD4723">
        <w:t xml:space="preserve"> </w:t>
      </w:r>
      <w:r w:rsidR="00AD4723" w:rsidRPr="00AD4723">
        <w:t xml:space="preserve">Qua rà soát, tổng hợp thì có </w:t>
      </w:r>
      <w:r w:rsidR="00AD4723" w:rsidRPr="00AD4723">
        <w:rPr>
          <w:b/>
        </w:rPr>
        <w:t xml:space="preserve">04 </w:t>
      </w:r>
      <w:r w:rsidR="00AD4723" w:rsidRPr="00AD4723">
        <w:t>đơn vị thống nhất đề xuất mức thu lệ phí không đồng, gồm: Sở Tư pháp, Sở Tài chính, Sở Xây dựng, Ban Quản lý các khu công nghiệp.</w:t>
      </w:r>
      <w:r w:rsidRPr="00AD4723">
        <w:t>.</w:t>
      </w:r>
    </w:p>
  </w:footnote>
  <w:footnote w:id="5">
    <w:p w:rsidR="00AD4723" w:rsidRPr="00AD4723" w:rsidRDefault="00AD4723" w:rsidP="00AD4723">
      <w:pPr>
        <w:pStyle w:val="FootnoteText"/>
        <w:jc w:val="both"/>
      </w:pPr>
      <w:r w:rsidRPr="00AD4723">
        <w:rPr>
          <w:rStyle w:val="FootnoteReference"/>
        </w:rPr>
        <w:footnoteRef/>
      </w:r>
      <w:r w:rsidRPr="00AD4723">
        <w:t xml:space="preserve"> Sở Tài chính có Báo cáo số 1122/BC-STC ngày 27/3/2025 về đề xuất xây dựng chính sách gửi Ủy ban nhân dân tỉnh xem xét.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469641"/>
      <w:docPartObj>
        <w:docPartGallery w:val="Page Numbers (Top of Page)"/>
        <w:docPartUnique/>
      </w:docPartObj>
    </w:sdtPr>
    <w:sdtEndPr>
      <w:rPr>
        <w:noProof/>
        <w:sz w:val="26"/>
        <w:szCs w:val="26"/>
      </w:rPr>
    </w:sdtEndPr>
    <w:sdtContent>
      <w:p w:rsidR="00AB0718" w:rsidRPr="00A5622E" w:rsidRDefault="00AB0718">
        <w:pPr>
          <w:pStyle w:val="Header"/>
          <w:jc w:val="center"/>
          <w:rPr>
            <w:sz w:val="26"/>
            <w:szCs w:val="26"/>
          </w:rPr>
        </w:pPr>
        <w:r w:rsidRPr="00A5622E">
          <w:rPr>
            <w:sz w:val="26"/>
            <w:szCs w:val="26"/>
          </w:rPr>
          <w:fldChar w:fldCharType="begin"/>
        </w:r>
        <w:r w:rsidRPr="00A5622E">
          <w:rPr>
            <w:sz w:val="26"/>
            <w:szCs w:val="26"/>
          </w:rPr>
          <w:instrText xml:space="preserve"> PAGE   \* MERGEFORMAT </w:instrText>
        </w:r>
        <w:r w:rsidRPr="00A5622E">
          <w:rPr>
            <w:sz w:val="26"/>
            <w:szCs w:val="26"/>
          </w:rPr>
          <w:fldChar w:fldCharType="separate"/>
        </w:r>
        <w:r w:rsidR="00D05044">
          <w:rPr>
            <w:noProof/>
            <w:sz w:val="26"/>
            <w:szCs w:val="26"/>
          </w:rPr>
          <w:t>6</w:t>
        </w:r>
        <w:r w:rsidRPr="00A5622E">
          <w:rPr>
            <w:noProof/>
            <w:sz w:val="26"/>
            <w:szCs w:val="26"/>
          </w:rPr>
          <w:fldChar w:fldCharType="end"/>
        </w:r>
      </w:p>
    </w:sdtContent>
  </w:sdt>
  <w:p w:rsidR="00AB0718" w:rsidRDefault="00AB0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65CD"/>
    <w:multiLevelType w:val="hybridMultilevel"/>
    <w:tmpl w:val="564C14D0"/>
    <w:lvl w:ilvl="0" w:tplc="BB682470">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
    <w:nsid w:val="18BB754A"/>
    <w:multiLevelType w:val="hybridMultilevel"/>
    <w:tmpl w:val="915288B4"/>
    <w:lvl w:ilvl="0" w:tplc="46E062B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92C69F1"/>
    <w:multiLevelType w:val="singleLevel"/>
    <w:tmpl w:val="F682612E"/>
    <w:lvl w:ilvl="0">
      <w:numFmt w:val="bullet"/>
      <w:lvlText w:val="-"/>
      <w:lvlJc w:val="left"/>
      <w:pPr>
        <w:tabs>
          <w:tab w:val="num" w:pos="360"/>
        </w:tabs>
        <w:ind w:left="360" w:hanging="360"/>
      </w:pPr>
      <w:rPr>
        <w:rFonts w:hint="default"/>
      </w:rPr>
    </w:lvl>
  </w:abstractNum>
  <w:abstractNum w:abstractNumId="3">
    <w:nsid w:val="23A35115"/>
    <w:multiLevelType w:val="multilevel"/>
    <w:tmpl w:val="DB3C4AF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2ACF7625"/>
    <w:multiLevelType w:val="hybridMultilevel"/>
    <w:tmpl w:val="390002BA"/>
    <w:lvl w:ilvl="0" w:tplc="0A06EE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9D55EC"/>
    <w:multiLevelType w:val="hybridMultilevel"/>
    <w:tmpl w:val="09D6BE32"/>
    <w:lvl w:ilvl="0" w:tplc="71EC0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1E2AB1"/>
    <w:multiLevelType w:val="hybridMultilevel"/>
    <w:tmpl w:val="538CB190"/>
    <w:lvl w:ilvl="0" w:tplc="35AA4ADE">
      <w:numFmt w:val="bullet"/>
      <w:lvlText w:val="-"/>
      <w:lvlJc w:val="left"/>
      <w:pPr>
        <w:tabs>
          <w:tab w:val="num" w:pos="1494"/>
        </w:tabs>
        <w:ind w:left="1494" w:hanging="360"/>
      </w:pPr>
      <w:rPr>
        <w:rFonts w:ascii="Times New Roman" w:eastAsia="Times New Roman" w:hAnsi="Times New Roman" w:cs="Times New Roman" w:hint="default"/>
      </w:rPr>
    </w:lvl>
    <w:lvl w:ilvl="1" w:tplc="A3FA35E4" w:tentative="1">
      <w:start w:val="1"/>
      <w:numFmt w:val="bullet"/>
      <w:lvlText w:val="o"/>
      <w:lvlJc w:val="left"/>
      <w:pPr>
        <w:tabs>
          <w:tab w:val="num" w:pos="2214"/>
        </w:tabs>
        <w:ind w:left="2214" w:hanging="360"/>
      </w:pPr>
      <w:rPr>
        <w:rFonts w:ascii="Courier New" w:hAnsi="Courier New" w:cs="Courier New" w:hint="default"/>
      </w:rPr>
    </w:lvl>
    <w:lvl w:ilvl="2" w:tplc="DB0CEC5E" w:tentative="1">
      <w:start w:val="1"/>
      <w:numFmt w:val="bullet"/>
      <w:lvlText w:val=""/>
      <w:lvlJc w:val="left"/>
      <w:pPr>
        <w:tabs>
          <w:tab w:val="num" w:pos="2934"/>
        </w:tabs>
        <w:ind w:left="2934" w:hanging="360"/>
      </w:pPr>
      <w:rPr>
        <w:rFonts w:ascii="Wingdings" w:hAnsi="Wingdings" w:hint="default"/>
      </w:rPr>
    </w:lvl>
    <w:lvl w:ilvl="3" w:tplc="76CC01DE" w:tentative="1">
      <w:start w:val="1"/>
      <w:numFmt w:val="bullet"/>
      <w:lvlText w:val=""/>
      <w:lvlJc w:val="left"/>
      <w:pPr>
        <w:tabs>
          <w:tab w:val="num" w:pos="3654"/>
        </w:tabs>
        <w:ind w:left="3654" w:hanging="360"/>
      </w:pPr>
      <w:rPr>
        <w:rFonts w:ascii="Symbol" w:hAnsi="Symbol" w:hint="default"/>
      </w:rPr>
    </w:lvl>
    <w:lvl w:ilvl="4" w:tplc="21FAC22A" w:tentative="1">
      <w:start w:val="1"/>
      <w:numFmt w:val="bullet"/>
      <w:lvlText w:val="o"/>
      <w:lvlJc w:val="left"/>
      <w:pPr>
        <w:tabs>
          <w:tab w:val="num" w:pos="4374"/>
        </w:tabs>
        <w:ind w:left="4374" w:hanging="360"/>
      </w:pPr>
      <w:rPr>
        <w:rFonts w:ascii="Courier New" w:hAnsi="Courier New" w:cs="Courier New" w:hint="default"/>
      </w:rPr>
    </w:lvl>
    <w:lvl w:ilvl="5" w:tplc="35BCF654" w:tentative="1">
      <w:start w:val="1"/>
      <w:numFmt w:val="bullet"/>
      <w:lvlText w:val=""/>
      <w:lvlJc w:val="left"/>
      <w:pPr>
        <w:tabs>
          <w:tab w:val="num" w:pos="5094"/>
        </w:tabs>
        <w:ind w:left="5094" w:hanging="360"/>
      </w:pPr>
      <w:rPr>
        <w:rFonts w:ascii="Wingdings" w:hAnsi="Wingdings" w:hint="default"/>
      </w:rPr>
    </w:lvl>
    <w:lvl w:ilvl="6" w:tplc="A156FFF8" w:tentative="1">
      <w:start w:val="1"/>
      <w:numFmt w:val="bullet"/>
      <w:lvlText w:val=""/>
      <w:lvlJc w:val="left"/>
      <w:pPr>
        <w:tabs>
          <w:tab w:val="num" w:pos="5814"/>
        </w:tabs>
        <w:ind w:left="5814" w:hanging="360"/>
      </w:pPr>
      <w:rPr>
        <w:rFonts w:ascii="Symbol" w:hAnsi="Symbol" w:hint="default"/>
      </w:rPr>
    </w:lvl>
    <w:lvl w:ilvl="7" w:tplc="50D8EA54" w:tentative="1">
      <w:start w:val="1"/>
      <w:numFmt w:val="bullet"/>
      <w:lvlText w:val="o"/>
      <w:lvlJc w:val="left"/>
      <w:pPr>
        <w:tabs>
          <w:tab w:val="num" w:pos="6534"/>
        </w:tabs>
        <w:ind w:left="6534" w:hanging="360"/>
      </w:pPr>
      <w:rPr>
        <w:rFonts w:ascii="Courier New" w:hAnsi="Courier New" w:cs="Courier New" w:hint="default"/>
      </w:rPr>
    </w:lvl>
    <w:lvl w:ilvl="8" w:tplc="41D27A1E" w:tentative="1">
      <w:start w:val="1"/>
      <w:numFmt w:val="bullet"/>
      <w:lvlText w:val=""/>
      <w:lvlJc w:val="left"/>
      <w:pPr>
        <w:tabs>
          <w:tab w:val="num" w:pos="7254"/>
        </w:tabs>
        <w:ind w:left="7254" w:hanging="360"/>
      </w:pPr>
      <w:rPr>
        <w:rFonts w:ascii="Wingdings" w:hAnsi="Wingdings" w:hint="default"/>
      </w:rPr>
    </w:lvl>
  </w:abstractNum>
  <w:abstractNum w:abstractNumId="7">
    <w:nsid w:val="50EC289B"/>
    <w:multiLevelType w:val="hybridMultilevel"/>
    <w:tmpl w:val="0E460586"/>
    <w:lvl w:ilvl="0" w:tplc="F8B86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FA4512"/>
    <w:multiLevelType w:val="hybridMultilevel"/>
    <w:tmpl w:val="84287164"/>
    <w:lvl w:ilvl="0" w:tplc="B880A5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E6104E"/>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6C501906"/>
    <w:multiLevelType w:val="hybridMultilevel"/>
    <w:tmpl w:val="0B147F44"/>
    <w:lvl w:ilvl="0" w:tplc="5B0897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291287"/>
    <w:multiLevelType w:val="multilevel"/>
    <w:tmpl w:val="BB9E2766"/>
    <w:lvl w:ilvl="0">
      <w:start w:val="2"/>
      <w:numFmt w:val="bullet"/>
      <w:suff w:val="space"/>
      <w:lvlText w:val="-"/>
      <w:lvlJc w:val="left"/>
      <w:pPr>
        <w:ind w:left="0" w:firstLine="72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72417029"/>
    <w:multiLevelType w:val="hybridMultilevel"/>
    <w:tmpl w:val="87FEA142"/>
    <w:lvl w:ilvl="0" w:tplc="BCF0C3D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75545B8D"/>
    <w:multiLevelType w:val="hybridMultilevel"/>
    <w:tmpl w:val="0C6C0442"/>
    <w:lvl w:ilvl="0" w:tplc="FF063AC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686EE4"/>
    <w:multiLevelType w:val="hybridMultilevel"/>
    <w:tmpl w:val="06A41FA0"/>
    <w:lvl w:ilvl="0" w:tplc="2976221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9"/>
  </w:num>
  <w:num w:numId="2">
    <w:abstractNumId w:val="2"/>
  </w:num>
  <w:num w:numId="3">
    <w:abstractNumId w:val="6"/>
  </w:num>
  <w:num w:numId="4">
    <w:abstractNumId w:val="13"/>
  </w:num>
  <w:num w:numId="5">
    <w:abstractNumId w:val="8"/>
  </w:num>
  <w:num w:numId="6">
    <w:abstractNumId w:val="7"/>
  </w:num>
  <w:num w:numId="7">
    <w:abstractNumId w:val="4"/>
  </w:num>
  <w:num w:numId="8">
    <w:abstractNumId w:val="10"/>
  </w:num>
  <w:num w:numId="9">
    <w:abstractNumId w:val="11"/>
  </w:num>
  <w:num w:numId="10">
    <w:abstractNumId w:val="3"/>
  </w:num>
  <w:num w:numId="11">
    <w:abstractNumId w:val="0"/>
  </w:num>
  <w:num w:numId="12">
    <w:abstractNumId w:val="12"/>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D6"/>
    <w:rsid w:val="000001A7"/>
    <w:rsid w:val="000008CE"/>
    <w:rsid w:val="00001373"/>
    <w:rsid w:val="00004B56"/>
    <w:rsid w:val="00005977"/>
    <w:rsid w:val="00010A2D"/>
    <w:rsid w:val="00010C62"/>
    <w:rsid w:val="000126E4"/>
    <w:rsid w:val="00014AE0"/>
    <w:rsid w:val="000150C9"/>
    <w:rsid w:val="00020759"/>
    <w:rsid w:val="000209A0"/>
    <w:rsid w:val="00020A11"/>
    <w:rsid w:val="00020B5F"/>
    <w:rsid w:val="00021920"/>
    <w:rsid w:val="00023125"/>
    <w:rsid w:val="00024A64"/>
    <w:rsid w:val="000255DE"/>
    <w:rsid w:val="0002666E"/>
    <w:rsid w:val="000268C0"/>
    <w:rsid w:val="0003037A"/>
    <w:rsid w:val="00032753"/>
    <w:rsid w:val="0003353E"/>
    <w:rsid w:val="0003406D"/>
    <w:rsid w:val="00034CA4"/>
    <w:rsid w:val="000357E8"/>
    <w:rsid w:val="00040AA1"/>
    <w:rsid w:val="0004143F"/>
    <w:rsid w:val="00043BE0"/>
    <w:rsid w:val="0004450C"/>
    <w:rsid w:val="000456C2"/>
    <w:rsid w:val="00045D93"/>
    <w:rsid w:val="00046496"/>
    <w:rsid w:val="00046AA3"/>
    <w:rsid w:val="00046DCD"/>
    <w:rsid w:val="000478BF"/>
    <w:rsid w:val="00052824"/>
    <w:rsid w:val="0005367D"/>
    <w:rsid w:val="00054A29"/>
    <w:rsid w:val="000550CC"/>
    <w:rsid w:val="0005646E"/>
    <w:rsid w:val="00064CFF"/>
    <w:rsid w:val="000655C5"/>
    <w:rsid w:val="00066C85"/>
    <w:rsid w:val="00072732"/>
    <w:rsid w:val="00072BD0"/>
    <w:rsid w:val="00073670"/>
    <w:rsid w:val="000767F2"/>
    <w:rsid w:val="000767FE"/>
    <w:rsid w:val="000772E8"/>
    <w:rsid w:val="000777A8"/>
    <w:rsid w:val="00077A5D"/>
    <w:rsid w:val="0008021D"/>
    <w:rsid w:val="00080BFB"/>
    <w:rsid w:val="00081CD8"/>
    <w:rsid w:val="00082B68"/>
    <w:rsid w:val="000843DF"/>
    <w:rsid w:val="00085288"/>
    <w:rsid w:val="00086E66"/>
    <w:rsid w:val="0008740A"/>
    <w:rsid w:val="00087446"/>
    <w:rsid w:val="00091C96"/>
    <w:rsid w:val="000926AD"/>
    <w:rsid w:val="0009347A"/>
    <w:rsid w:val="0009384C"/>
    <w:rsid w:val="00093BC9"/>
    <w:rsid w:val="000966C9"/>
    <w:rsid w:val="000A01E7"/>
    <w:rsid w:val="000A07A6"/>
    <w:rsid w:val="000A24BF"/>
    <w:rsid w:val="000A2D86"/>
    <w:rsid w:val="000A34C1"/>
    <w:rsid w:val="000A5580"/>
    <w:rsid w:val="000A6186"/>
    <w:rsid w:val="000A7189"/>
    <w:rsid w:val="000A7528"/>
    <w:rsid w:val="000A7D4D"/>
    <w:rsid w:val="000B2AEE"/>
    <w:rsid w:val="000B2DDE"/>
    <w:rsid w:val="000B3372"/>
    <w:rsid w:val="000B4670"/>
    <w:rsid w:val="000B5494"/>
    <w:rsid w:val="000B556D"/>
    <w:rsid w:val="000C06E1"/>
    <w:rsid w:val="000C1140"/>
    <w:rsid w:val="000C1653"/>
    <w:rsid w:val="000C181E"/>
    <w:rsid w:val="000C2CC7"/>
    <w:rsid w:val="000C55C4"/>
    <w:rsid w:val="000C5CF0"/>
    <w:rsid w:val="000D131C"/>
    <w:rsid w:val="000D446B"/>
    <w:rsid w:val="000D5EC5"/>
    <w:rsid w:val="000D63A9"/>
    <w:rsid w:val="000D7784"/>
    <w:rsid w:val="000E048C"/>
    <w:rsid w:val="000E2C40"/>
    <w:rsid w:val="000E2F8A"/>
    <w:rsid w:val="000E41FA"/>
    <w:rsid w:val="000F0016"/>
    <w:rsid w:val="000F05F2"/>
    <w:rsid w:val="000F24DA"/>
    <w:rsid w:val="000F2DA5"/>
    <w:rsid w:val="000F35BF"/>
    <w:rsid w:val="000F469A"/>
    <w:rsid w:val="000F5BD9"/>
    <w:rsid w:val="000F77E6"/>
    <w:rsid w:val="000F7A19"/>
    <w:rsid w:val="00103E65"/>
    <w:rsid w:val="00107D10"/>
    <w:rsid w:val="00111310"/>
    <w:rsid w:val="0011174D"/>
    <w:rsid w:val="00111BF8"/>
    <w:rsid w:val="001128A0"/>
    <w:rsid w:val="00113153"/>
    <w:rsid w:val="0011562E"/>
    <w:rsid w:val="00116BA1"/>
    <w:rsid w:val="00120603"/>
    <w:rsid w:val="001217F1"/>
    <w:rsid w:val="001221F5"/>
    <w:rsid w:val="00123349"/>
    <w:rsid w:val="00125F0B"/>
    <w:rsid w:val="001262BB"/>
    <w:rsid w:val="001273F9"/>
    <w:rsid w:val="001303F6"/>
    <w:rsid w:val="0013100A"/>
    <w:rsid w:val="00132270"/>
    <w:rsid w:val="00136917"/>
    <w:rsid w:val="00137499"/>
    <w:rsid w:val="00137CF1"/>
    <w:rsid w:val="001400DD"/>
    <w:rsid w:val="00140DAB"/>
    <w:rsid w:val="001415A8"/>
    <w:rsid w:val="00144E37"/>
    <w:rsid w:val="00144E4F"/>
    <w:rsid w:val="0014628B"/>
    <w:rsid w:val="001471EA"/>
    <w:rsid w:val="0015131A"/>
    <w:rsid w:val="00151AC6"/>
    <w:rsid w:val="00152500"/>
    <w:rsid w:val="00152731"/>
    <w:rsid w:val="00153146"/>
    <w:rsid w:val="00154619"/>
    <w:rsid w:val="0015581B"/>
    <w:rsid w:val="001559A9"/>
    <w:rsid w:val="00156785"/>
    <w:rsid w:val="001619CF"/>
    <w:rsid w:val="00163A43"/>
    <w:rsid w:val="001642BC"/>
    <w:rsid w:val="00170833"/>
    <w:rsid w:val="001710E0"/>
    <w:rsid w:val="00174B6B"/>
    <w:rsid w:val="00176A29"/>
    <w:rsid w:val="00177F4A"/>
    <w:rsid w:val="0018067F"/>
    <w:rsid w:val="001853A6"/>
    <w:rsid w:val="001855BF"/>
    <w:rsid w:val="00187054"/>
    <w:rsid w:val="00193482"/>
    <w:rsid w:val="00196AA0"/>
    <w:rsid w:val="0019786B"/>
    <w:rsid w:val="001A151D"/>
    <w:rsid w:val="001A18D0"/>
    <w:rsid w:val="001A1A0F"/>
    <w:rsid w:val="001A2449"/>
    <w:rsid w:val="001A390C"/>
    <w:rsid w:val="001A47B7"/>
    <w:rsid w:val="001A4FF5"/>
    <w:rsid w:val="001A6C79"/>
    <w:rsid w:val="001B1B63"/>
    <w:rsid w:val="001B1EB2"/>
    <w:rsid w:val="001B2390"/>
    <w:rsid w:val="001B33A7"/>
    <w:rsid w:val="001B3E8B"/>
    <w:rsid w:val="001B4BAC"/>
    <w:rsid w:val="001B5F00"/>
    <w:rsid w:val="001B616A"/>
    <w:rsid w:val="001B7BD7"/>
    <w:rsid w:val="001C11F2"/>
    <w:rsid w:val="001C29DD"/>
    <w:rsid w:val="001C2C72"/>
    <w:rsid w:val="001C2FAC"/>
    <w:rsid w:val="001C48BE"/>
    <w:rsid w:val="001C52CD"/>
    <w:rsid w:val="001C6F1A"/>
    <w:rsid w:val="001C707B"/>
    <w:rsid w:val="001D149F"/>
    <w:rsid w:val="001D18D1"/>
    <w:rsid w:val="001D1E81"/>
    <w:rsid w:val="001D27FE"/>
    <w:rsid w:val="001D54D2"/>
    <w:rsid w:val="001D78C2"/>
    <w:rsid w:val="001D7E49"/>
    <w:rsid w:val="001E2C2F"/>
    <w:rsid w:val="001E31C7"/>
    <w:rsid w:val="001F1714"/>
    <w:rsid w:val="001F1F72"/>
    <w:rsid w:val="001F3711"/>
    <w:rsid w:val="001F7B1D"/>
    <w:rsid w:val="002025A0"/>
    <w:rsid w:val="0020411B"/>
    <w:rsid w:val="00206C4E"/>
    <w:rsid w:val="0020727E"/>
    <w:rsid w:val="002079C7"/>
    <w:rsid w:val="00210121"/>
    <w:rsid w:val="0021225F"/>
    <w:rsid w:val="002132F1"/>
    <w:rsid w:val="00214245"/>
    <w:rsid w:val="00214A53"/>
    <w:rsid w:val="00215187"/>
    <w:rsid w:val="002200F8"/>
    <w:rsid w:val="00221607"/>
    <w:rsid w:val="0022249F"/>
    <w:rsid w:val="00222E74"/>
    <w:rsid w:val="00223D9D"/>
    <w:rsid w:val="00225992"/>
    <w:rsid w:val="00227C9E"/>
    <w:rsid w:val="00231F7E"/>
    <w:rsid w:val="00232ACF"/>
    <w:rsid w:val="00232DFE"/>
    <w:rsid w:val="00234DBD"/>
    <w:rsid w:val="002400AF"/>
    <w:rsid w:val="002405C1"/>
    <w:rsid w:val="00240682"/>
    <w:rsid w:val="002411F9"/>
    <w:rsid w:val="00241986"/>
    <w:rsid w:val="00242F5B"/>
    <w:rsid w:val="00244518"/>
    <w:rsid w:val="00246AC6"/>
    <w:rsid w:val="00247191"/>
    <w:rsid w:val="00247379"/>
    <w:rsid w:val="00247C71"/>
    <w:rsid w:val="002534AC"/>
    <w:rsid w:val="00253614"/>
    <w:rsid w:val="00255BE1"/>
    <w:rsid w:val="0025703A"/>
    <w:rsid w:val="0025708F"/>
    <w:rsid w:val="00257DCF"/>
    <w:rsid w:val="002602E2"/>
    <w:rsid w:val="002624D0"/>
    <w:rsid w:val="00262F93"/>
    <w:rsid w:val="002654A6"/>
    <w:rsid w:val="00265D4B"/>
    <w:rsid w:val="00272B8F"/>
    <w:rsid w:val="002737E6"/>
    <w:rsid w:val="00273B9F"/>
    <w:rsid w:val="00274214"/>
    <w:rsid w:val="002742C2"/>
    <w:rsid w:val="00274FA3"/>
    <w:rsid w:val="00281B29"/>
    <w:rsid w:val="00282CF0"/>
    <w:rsid w:val="00282DFD"/>
    <w:rsid w:val="00283778"/>
    <w:rsid w:val="00283E7F"/>
    <w:rsid w:val="00285723"/>
    <w:rsid w:val="00286227"/>
    <w:rsid w:val="002865D4"/>
    <w:rsid w:val="00290E44"/>
    <w:rsid w:val="00292666"/>
    <w:rsid w:val="00296E7B"/>
    <w:rsid w:val="002A0B7F"/>
    <w:rsid w:val="002A1A11"/>
    <w:rsid w:val="002A41A7"/>
    <w:rsid w:val="002A4562"/>
    <w:rsid w:val="002A509A"/>
    <w:rsid w:val="002A53F0"/>
    <w:rsid w:val="002A6066"/>
    <w:rsid w:val="002A7E34"/>
    <w:rsid w:val="002B4EEC"/>
    <w:rsid w:val="002B5BD5"/>
    <w:rsid w:val="002B6E2A"/>
    <w:rsid w:val="002C0573"/>
    <w:rsid w:val="002C0C71"/>
    <w:rsid w:val="002C0EFD"/>
    <w:rsid w:val="002C29BC"/>
    <w:rsid w:val="002C349F"/>
    <w:rsid w:val="002C376E"/>
    <w:rsid w:val="002C591B"/>
    <w:rsid w:val="002C71A3"/>
    <w:rsid w:val="002C7A00"/>
    <w:rsid w:val="002D0036"/>
    <w:rsid w:val="002D066D"/>
    <w:rsid w:val="002D10A9"/>
    <w:rsid w:val="002D3106"/>
    <w:rsid w:val="002D45DE"/>
    <w:rsid w:val="002D5B0D"/>
    <w:rsid w:val="002D5E65"/>
    <w:rsid w:val="002D5FD5"/>
    <w:rsid w:val="002D62D3"/>
    <w:rsid w:val="002D68E0"/>
    <w:rsid w:val="002D79B4"/>
    <w:rsid w:val="002E042D"/>
    <w:rsid w:val="002E17F9"/>
    <w:rsid w:val="002E2BCB"/>
    <w:rsid w:val="002E3B03"/>
    <w:rsid w:val="002E41F2"/>
    <w:rsid w:val="002E47A9"/>
    <w:rsid w:val="002E7302"/>
    <w:rsid w:val="002F040E"/>
    <w:rsid w:val="002F05C7"/>
    <w:rsid w:val="002F1544"/>
    <w:rsid w:val="002F275E"/>
    <w:rsid w:val="002F5493"/>
    <w:rsid w:val="0030095E"/>
    <w:rsid w:val="00304CEB"/>
    <w:rsid w:val="00305639"/>
    <w:rsid w:val="003061D8"/>
    <w:rsid w:val="00307156"/>
    <w:rsid w:val="00307750"/>
    <w:rsid w:val="003100B0"/>
    <w:rsid w:val="003100E1"/>
    <w:rsid w:val="003108A1"/>
    <w:rsid w:val="003121A0"/>
    <w:rsid w:val="00315276"/>
    <w:rsid w:val="00315EA5"/>
    <w:rsid w:val="00317DC5"/>
    <w:rsid w:val="003226DD"/>
    <w:rsid w:val="00323D6E"/>
    <w:rsid w:val="0032460E"/>
    <w:rsid w:val="00325389"/>
    <w:rsid w:val="00325B11"/>
    <w:rsid w:val="003325DF"/>
    <w:rsid w:val="00334416"/>
    <w:rsid w:val="003347F6"/>
    <w:rsid w:val="00334C0D"/>
    <w:rsid w:val="00336FD5"/>
    <w:rsid w:val="0034142C"/>
    <w:rsid w:val="0034208F"/>
    <w:rsid w:val="00343C22"/>
    <w:rsid w:val="00344B7E"/>
    <w:rsid w:val="0034713A"/>
    <w:rsid w:val="00351149"/>
    <w:rsid w:val="003529D6"/>
    <w:rsid w:val="00353D36"/>
    <w:rsid w:val="00354053"/>
    <w:rsid w:val="00354F38"/>
    <w:rsid w:val="0035508E"/>
    <w:rsid w:val="00355115"/>
    <w:rsid w:val="00355578"/>
    <w:rsid w:val="00355B96"/>
    <w:rsid w:val="00355BCC"/>
    <w:rsid w:val="003561AA"/>
    <w:rsid w:val="003641CB"/>
    <w:rsid w:val="00364272"/>
    <w:rsid w:val="003657A5"/>
    <w:rsid w:val="003712EC"/>
    <w:rsid w:val="0037265D"/>
    <w:rsid w:val="00373407"/>
    <w:rsid w:val="00375206"/>
    <w:rsid w:val="00375DAC"/>
    <w:rsid w:val="003823E9"/>
    <w:rsid w:val="003828F1"/>
    <w:rsid w:val="00383280"/>
    <w:rsid w:val="00383F9D"/>
    <w:rsid w:val="003851DD"/>
    <w:rsid w:val="0038536C"/>
    <w:rsid w:val="00390459"/>
    <w:rsid w:val="003906B9"/>
    <w:rsid w:val="003960BA"/>
    <w:rsid w:val="003965BB"/>
    <w:rsid w:val="00396D63"/>
    <w:rsid w:val="003A12A8"/>
    <w:rsid w:val="003A2F96"/>
    <w:rsid w:val="003A3834"/>
    <w:rsid w:val="003A42DD"/>
    <w:rsid w:val="003A54A8"/>
    <w:rsid w:val="003A60D6"/>
    <w:rsid w:val="003A6F4E"/>
    <w:rsid w:val="003A757E"/>
    <w:rsid w:val="003B2CC4"/>
    <w:rsid w:val="003B39E7"/>
    <w:rsid w:val="003B6D2C"/>
    <w:rsid w:val="003B7750"/>
    <w:rsid w:val="003B78D2"/>
    <w:rsid w:val="003B7E4A"/>
    <w:rsid w:val="003C1F8A"/>
    <w:rsid w:val="003C1FD0"/>
    <w:rsid w:val="003C3186"/>
    <w:rsid w:val="003C3BF6"/>
    <w:rsid w:val="003C3E06"/>
    <w:rsid w:val="003C5051"/>
    <w:rsid w:val="003C5846"/>
    <w:rsid w:val="003C6D13"/>
    <w:rsid w:val="003D0BE2"/>
    <w:rsid w:val="003D1BB6"/>
    <w:rsid w:val="003D1D4E"/>
    <w:rsid w:val="003D29BA"/>
    <w:rsid w:val="003D5E95"/>
    <w:rsid w:val="003D6F72"/>
    <w:rsid w:val="003E0AFC"/>
    <w:rsid w:val="003E0BA2"/>
    <w:rsid w:val="003E0D6F"/>
    <w:rsid w:val="003E51C0"/>
    <w:rsid w:val="003E53EE"/>
    <w:rsid w:val="003F0633"/>
    <w:rsid w:val="003F0F63"/>
    <w:rsid w:val="003F2420"/>
    <w:rsid w:val="003F424D"/>
    <w:rsid w:val="003F53A8"/>
    <w:rsid w:val="003F53E0"/>
    <w:rsid w:val="003F5E9C"/>
    <w:rsid w:val="003F6A44"/>
    <w:rsid w:val="003F70A9"/>
    <w:rsid w:val="00400782"/>
    <w:rsid w:val="0040167A"/>
    <w:rsid w:val="004055B5"/>
    <w:rsid w:val="00406576"/>
    <w:rsid w:val="004100C0"/>
    <w:rsid w:val="00411443"/>
    <w:rsid w:val="00415212"/>
    <w:rsid w:val="00416361"/>
    <w:rsid w:val="00416402"/>
    <w:rsid w:val="004209A4"/>
    <w:rsid w:val="00422F77"/>
    <w:rsid w:val="00423C29"/>
    <w:rsid w:val="0042447D"/>
    <w:rsid w:val="00425495"/>
    <w:rsid w:val="00425621"/>
    <w:rsid w:val="00425704"/>
    <w:rsid w:val="00425EE5"/>
    <w:rsid w:val="0042608E"/>
    <w:rsid w:val="00426348"/>
    <w:rsid w:val="004313CC"/>
    <w:rsid w:val="00431B50"/>
    <w:rsid w:val="00433887"/>
    <w:rsid w:val="00435EA3"/>
    <w:rsid w:val="0044058A"/>
    <w:rsid w:val="00440964"/>
    <w:rsid w:val="0044107B"/>
    <w:rsid w:val="00442644"/>
    <w:rsid w:val="00445AB2"/>
    <w:rsid w:val="004465DD"/>
    <w:rsid w:val="00446A80"/>
    <w:rsid w:val="004477D6"/>
    <w:rsid w:val="00447DE4"/>
    <w:rsid w:val="004511B8"/>
    <w:rsid w:val="00452E36"/>
    <w:rsid w:val="00455084"/>
    <w:rsid w:val="00456378"/>
    <w:rsid w:val="00457140"/>
    <w:rsid w:val="004608AB"/>
    <w:rsid w:val="00460951"/>
    <w:rsid w:val="0046194E"/>
    <w:rsid w:val="004645D7"/>
    <w:rsid w:val="00464EFC"/>
    <w:rsid w:val="004651E0"/>
    <w:rsid w:val="00465CDF"/>
    <w:rsid w:val="0046683F"/>
    <w:rsid w:val="00466E11"/>
    <w:rsid w:val="00467BC5"/>
    <w:rsid w:val="00474E47"/>
    <w:rsid w:val="004759EF"/>
    <w:rsid w:val="00477A11"/>
    <w:rsid w:val="0048240E"/>
    <w:rsid w:val="0048386B"/>
    <w:rsid w:val="0048418E"/>
    <w:rsid w:val="00486822"/>
    <w:rsid w:val="004879E5"/>
    <w:rsid w:val="004912EA"/>
    <w:rsid w:val="00491D59"/>
    <w:rsid w:val="00491EE5"/>
    <w:rsid w:val="00496872"/>
    <w:rsid w:val="0049784D"/>
    <w:rsid w:val="00497AD7"/>
    <w:rsid w:val="004A07FD"/>
    <w:rsid w:val="004A401A"/>
    <w:rsid w:val="004A4798"/>
    <w:rsid w:val="004A4E51"/>
    <w:rsid w:val="004A6F33"/>
    <w:rsid w:val="004A6F3C"/>
    <w:rsid w:val="004B1E9F"/>
    <w:rsid w:val="004B3295"/>
    <w:rsid w:val="004B489D"/>
    <w:rsid w:val="004B5EBF"/>
    <w:rsid w:val="004B703A"/>
    <w:rsid w:val="004C0365"/>
    <w:rsid w:val="004C0D86"/>
    <w:rsid w:val="004C30EF"/>
    <w:rsid w:val="004C36CA"/>
    <w:rsid w:val="004C4491"/>
    <w:rsid w:val="004C5D25"/>
    <w:rsid w:val="004D0EB9"/>
    <w:rsid w:val="004D1F58"/>
    <w:rsid w:val="004D29CD"/>
    <w:rsid w:val="004D3220"/>
    <w:rsid w:val="004D4677"/>
    <w:rsid w:val="004D4ADD"/>
    <w:rsid w:val="004D59B8"/>
    <w:rsid w:val="004D5E82"/>
    <w:rsid w:val="004D682D"/>
    <w:rsid w:val="004D694F"/>
    <w:rsid w:val="004D6A6F"/>
    <w:rsid w:val="004D6DED"/>
    <w:rsid w:val="004E1686"/>
    <w:rsid w:val="004E215D"/>
    <w:rsid w:val="004E468F"/>
    <w:rsid w:val="004E5EC0"/>
    <w:rsid w:val="004F025A"/>
    <w:rsid w:val="004F1432"/>
    <w:rsid w:val="004F370E"/>
    <w:rsid w:val="004F5890"/>
    <w:rsid w:val="004F59C8"/>
    <w:rsid w:val="004F6F78"/>
    <w:rsid w:val="004F73E3"/>
    <w:rsid w:val="004F77EA"/>
    <w:rsid w:val="00500D65"/>
    <w:rsid w:val="00503295"/>
    <w:rsid w:val="00503A9B"/>
    <w:rsid w:val="00505A42"/>
    <w:rsid w:val="005076D1"/>
    <w:rsid w:val="00507CD9"/>
    <w:rsid w:val="00510424"/>
    <w:rsid w:val="00511749"/>
    <w:rsid w:val="005134C2"/>
    <w:rsid w:val="0051576A"/>
    <w:rsid w:val="00515B4F"/>
    <w:rsid w:val="005164D9"/>
    <w:rsid w:val="005167F5"/>
    <w:rsid w:val="00520370"/>
    <w:rsid w:val="00522311"/>
    <w:rsid w:val="00525590"/>
    <w:rsid w:val="0052593E"/>
    <w:rsid w:val="0053116D"/>
    <w:rsid w:val="005313C0"/>
    <w:rsid w:val="0053630A"/>
    <w:rsid w:val="0053703D"/>
    <w:rsid w:val="00537520"/>
    <w:rsid w:val="00537E59"/>
    <w:rsid w:val="005412F9"/>
    <w:rsid w:val="0054313C"/>
    <w:rsid w:val="00544121"/>
    <w:rsid w:val="0054469A"/>
    <w:rsid w:val="00544B98"/>
    <w:rsid w:val="00545B53"/>
    <w:rsid w:val="0054615F"/>
    <w:rsid w:val="005468B6"/>
    <w:rsid w:val="00547994"/>
    <w:rsid w:val="00553ACE"/>
    <w:rsid w:val="0055470F"/>
    <w:rsid w:val="00555A99"/>
    <w:rsid w:val="00564C73"/>
    <w:rsid w:val="00564C77"/>
    <w:rsid w:val="00566F02"/>
    <w:rsid w:val="0056732D"/>
    <w:rsid w:val="0056746D"/>
    <w:rsid w:val="00570738"/>
    <w:rsid w:val="0057151D"/>
    <w:rsid w:val="00575AD7"/>
    <w:rsid w:val="00576365"/>
    <w:rsid w:val="00577599"/>
    <w:rsid w:val="0058053C"/>
    <w:rsid w:val="005815B6"/>
    <w:rsid w:val="00584682"/>
    <w:rsid w:val="005860F1"/>
    <w:rsid w:val="00586E59"/>
    <w:rsid w:val="005878DC"/>
    <w:rsid w:val="00592BF0"/>
    <w:rsid w:val="00593CD6"/>
    <w:rsid w:val="00597CC6"/>
    <w:rsid w:val="005A0120"/>
    <w:rsid w:val="005A1023"/>
    <w:rsid w:val="005A1EF5"/>
    <w:rsid w:val="005A1F8D"/>
    <w:rsid w:val="005A44EF"/>
    <w:rsid w:val="005A739B"/>
    <w:rsid w:val="005B4E10"/>
    <w:rsid w:val="005C0D65"/>
    <w:rsid w:val="005C3D2E"/>
    <w:rsid w:val="005C6F86"/>
    <w:rsid w:val="005C74E0"/>
    <w:rsid w:val="005D1813"/>
    <w:rsid w:val="005D190A"/>
    <w:rsid w:val="005D1E93"/>
    <w:rsid w:val="005D5594"/>
    <w:rsid w:val="005D6062"/>
    <w:rsid w:val="005D6C9F"/>
    <w:rsid w:val="005D757C"/>
    <w:rsid w:val="005E1000"/>
    <w:rsid w:val="005E2866"/>
    <w:rsid w:val="005E44A8"/>
    <w:rsid w:val="005E6213"/>
    <w:rsid w:val="005F04CF"/>
    <w:rsid w:val="005F14E6"/>
    <w:rsid w:val="005F162B"/>
    <w:rsid w:val="005F17DF"/>
    <w:rsid w:val="005F3164"/>
    <w:rsid w:val="005F32BB"/>
    <w:rsid w:val="005F4474"/>
    <w:rsid w:val="005F5C48"/>
    <w:rsid w:val="005F6CBF"/>
    <w:rsid w:val="00601B73"/>
    <w:rsid w:val="00603563"/>
    <w:rsid w:val="0060531B"/>
    <w:rsid w:val="0060667B"/>
    <w:rsid w:val="00610FBA"/>
    <w:rsid w:val="0061253F"/>
    <w:rsid w:val="00614480"/>
    <w:rsid w:val="00615EA2"/>
    <w:rsid w:val="00617745"/>
    <w:rsid w:val="00620BFC"/>
    <w:rsid w:val="006215FF"/>
    <w:rsid w:val="006239D1"/>
    <w:rsid w:val="00623D83"/>
    <w:rsid w:val="00624B0D"/>
    <w:rsid w:val="006256D3"/>
    <w:rsid w:val="00625703"/>
    <w:rsid w:val="00626F6A"/>
    <w:rsid w:val="00627DDB"/>
    <w:rsid w:val="00630A13"/>
    <w:rsid w:val="006323A9"/>
    <w:rsid w:val="0063346F"/>
    <w:rsid w:val="00633D19"/>
    <w:rsid w:val="0063406E"/>
    <w:rsid w:val="006356A5"/>
    <w:rsid w:val="0063589B"/>
    <w:rsid w:val="00636595"/>
    <w:rsid w:val="006367BE"/>
    <w:rsid w:val="00636811"/>
    <w:rsid w:val="00636A41"/>
    <w:rsid w:val="00640567"/>
    <w:rsid w:val="006409EC"/>
    <w:rsid w:val="006421B7"/>
    <w:rsid w:val="0064246B"/>
    <w:rsid w:val="00642535"/>
    <w:rsid w:val="00642585"/>
    <w:rsid w:val="00643828"/>
    <w:rsid w:val="00647C20"/>
    <w:rsid w:val="006505BD"/>
    <w:rsid w:val="00651154"/>
    <w:rsid w:val="00651D57"/>
    <w:rsid w:val="00654CD5"/>
    <w:rsid w:val="0065520D"/>
    <w:rsid w:val="0065556B"/>
    <w:rsid w:val="00655917"/>
    <w:rsid w:val="006559E8"/>
    <w:rsid w:val="00656F81"/>
    <w:rsid w:val="00663BB9"/>
    <w:rsid w:val="006646E9"/>
    <w:rsid w:val="006648C0"/>
    <w:rsid w:val="00666082"/>
    <w:rsid w:val="00667019"/>
    <w:rsid w:val="006675E9"/>
    <w:rsid w:val="00667944"/>
    <w:rsid w:val="006714F1"/>
    <w:rsid w:val="00671C5A"/>
    <w:rsid w:val="00673966"/>
    <w:rsid w:val="00673D97"/>
    <w:rsid w:val="006767E9"/>
    <w:rsid w:val="00676975"/>
    <w:rsid w:val="00680CC3"/>
    <w:rsid w:val="00681547"/>
    <w:rsid w:val="00682659"/>
    <w:rsid w:val="00682C78"/>
    <w:rsid w:val="00683C6B"/>
    <w:rsid w:val="006848BC"/>
    <w:rsid w:val="00684B86"/>
    <w:rsid w:val="00685CC6"/>
    <w:rsid w:val="00691727"/>
    <w:rsid w:val="00691750"/>
    <w:rsid w:val="00692646"/>
    <w:rsid w:val="00692BC8"/>
    <w:rsid w:val="00694A8A"/>
    <w:rsid w:val="00694C1D"/>
    <w:rsid w:val="00695C7A"/>
    <w:rsid w:val="00696FB6"/>
    <w:rsid w:val="006A09AE"/>
    <w:rsid w:val="006A133B"/>
    <w:rsid w:val="006A1DEA"/>
    <w:rsid w:val="006A2211"/>
    <w:rsid w:val="006A3ED5"/>
    <w:rsid w:val="006A425C"/>
    <w:rsid w:val="006A5823"/>
    <w:rsid w:val="006B37F4"/>
    <w:rsid w:val="006B5ABB"/>
    <w:rsid w:val="006B6D46"/>
    <w:rsid w:val="006B6FC3"/>
    <w:rsid w:val="006B7238"/>
    <w:rsid w:val="006C066C"/>
    <w:rsid w:val="006C2BA2"/>
    <w:rsid w:val="006C47F9"/>
    <w:rsid w:val="006C4BE2"/>
    <w:rsid w:val="006C519C"/>
    <w:rsid w:val="006C7D1A"/>
    <w:rsid w:val="006D02E8"/>
    <w:rsid w:val="006D0ECB"/>
    <w:rsid w:val="006D1BC2"/>
    <w:rsid w:val="006D273A"/>
    <w:rsid w:val="006D302A"/>
    <w:rsid w:val="006D4F9E"/>
    <w:rsid w:val="006D6242"/>
    <w:rsid w:val="006D6EE6"/>
    <w:rsid w:val="006D7E6A"/>
    <w:rsid w:val="006E2A41"/>
    <w:rsid w:val="006E3095"/>
    <w:rsid w:val="006E3A3C"/>
    <w:rsid w:val="006E4206"/>
    <w:rsid w:val="006E49DF"/>
    <w:rsid w:val="006E4DE1"/>
    <w:rsid w:val="006F1D9E"/>
    <w:rsid w:val="006F29D4"/>
    <w:rsid w:val="006F3514"/>
    <w:rsid w:val="006F7383"/>
    <w:rsid w:val="007013F4"/>
    <w:rsid w:val="00701914"/>
    <w:rsid w:val="00701940"/>
    <w:rsid w:val="007025C8"/>
    <w:rsid w:val="00703A82"/>
    <w:rsid w:val="0070457E"/>
    <w:rsid w:val="00704852"/>
    <w:rsid w:val="00705647"/>
    <w:rsid w:val="007056DA"/>
    <w:rsid w:val="00707F27"/>
    <w:rsid w:val="007117A3"/>
    <w:rsid w:val="007124A6"/>
    <w:rsid w:val="00712DDB"/>
    <w:rsid w:val="0071382C"/>
    <w:rsid w:val="00714409"/>
    <w:rsid w:val="0071504A"/>
    <w:rsid w:val="00715325"/>
    <w:rsid w:val="007176A3"/>
    <w:rsid w:val="00720DA6"/>
    <w:rsid w:val="00721D47"/>
    <w:rsid w:val="00722C74"/>
    <w:rsid w:val="00723808"/>
    <w:rsid w:val="0072382C"/>
    <w:rsid w:val="0072539B"/>
    <w:rsid w:val="00725882"/>
    <w:rsid w:val="00730775"/>
    <w:rsid w:val="00731914"/>
    <w:rsid w:val="00731F30"/>
    <w:rsid w:val="00733E2B"/>
    <w:rsid w:val="007344C3"/>
    <w:rsid w:val="00734C58"/>
    <w:rsid w:val="0073648C"/>
    <w:rsid w:val="007366CA"/>
    <w:rsid w:val="0073789C"/>
    <w:rsid w:val="00740211"/>
    <w:rsid w:val="00740907"/>
    <w:rsid w:val="00741431"/>
    <w:rsid w:val="00741D6E"/>
    <w:rsid w:val="00741FF4"/>
    <w:rsid w:val="00742642"/>
    <w:rsid w:val="007511FC"/>
    <w:rsid w:val="007514D7"/>
    <w:rsid w:val="00751705"/>
    <w:rsid w:val="00751E04"/>
    <w:rsid w:val="0075224C"/>
    <w:rsid w:val="00753002"/>
    <w:rsid w:val="00754A42"/>
    <w:rsid w:val="00754CF5"/>
    <w:rsid w:val="00756268"/>
    <w:rsid w:val="00756BF4"/>
    <w:rsid w:val="00757130"/>
    <w:rsid w:val="00762710"/>
    <w:rsid w:val="00764D6F"/>
    <w:rsid w:val="00765276"/>
    <w:rsid w:val="00770216"/>
    <w:rsid w:val="00773C5D"/>
    <w:rsid w:val="00774318"/>
    <w:rsid w:val="00774FC2"/>
    <w:rsid w:val="0077590F"/>
    <w:rsid w:val="00776EF4"/>
    <w:rsid w:val="0078000E"/>
    <w:rsid w:val="007800C9"/>
    <w:rsid w:val="007808A8"/>
    <w:rsid w:val="00782FF5"/>
    <w:rsid w:val="00784E70"/>
    <w:rsid w:val="00785186"/>
    <w:rsid w:val="0078578D"/>
    <w:rsid w:val="00786773"/>
    <w:rsid w:val="00790707"/>
    <w:rsid w:val="00792530"/>
    <w:rsid w:val="007930EB"/>
    <w:rsid w:val="0079362E"/>
    <w:rsid w:val="00795FC9"/>
    <w:rsid w:val="007A2B4F"/>
    <w:rsid w:val="007A3179"/>
    <w:rsid w:val="007A463E"/>
    <w:rsid w:val="007A4C19"/>
    <w:rsid w:val="007A600A"/>
    <w:rsid w:val="007A619E"/>
    <w:rsid w:val="007A632A"/>
    <w:rsid w:val="007A663D"/>
    <w:rsid w:val="007A67D0"/>
    <w:rsid w:val="007A750B"/>
    <w:rsid w:val="007A7F85"/>
    <w:rsid w:val="007B1D64"/>
    <w:rsid w:val="007B1FD4"/>
    <w:rsid w:val="007B2173"/>
    <w:rsid w:val="007B3FD2"/>
    <w:rsid w:val="007B4B5B"/>
    <w:rsid w:val="007B5303"/>
    <w:rsid w:val="007B6751"/>
    <w:rsid w:val="007B7138"/>
    <w:rsid w:val="007C3215"/>
    <w:rsid w:val="007C3230"/>
    <w:rsid w:val="007C3F20"/>
    <w:rsid w:val="007C4ECB"/>
    <w:rsid w:val="007C5752"/>
    <w:rsid w:val="007C5D46"/>
    <w:rsid w:val="007C611B"/>
    <w:rsid w:val="007C7B2D"/>
    <w:rsid w:val="007D29FC"/>
    <w:rsid w:val="007D35E1"/>
    <w:rsid w:val="007D38BE"/>
    <w:rsid w:val="007D40D4"/>
    <w:rsid w:val="007D4AE6"/>
    <w:rsid w:val="007D5C98"/>
    <w:rsid w:val="007D6319"/>
    <w:rsid w:val="007E03F8"/>
    <w:rsid w:val="007E0F28"/>
    <w:rsid w:val="007E53DE"/>
    <w:rsid w:val="007E5BB2"/>
    <w:rsid w:val="007E7260"/>
    <w:rsid w:val="007F02AB"/>
    <w:rsid w:val="007F17D3"/>
    <w:rsid w:val="007F1D80"/>
    <w:rsid w:val="007F1E43"/>
    <w:rsid w:val="007F31F5"/>
    <w:rsid w:val="007F4043"/>
    <w:rsid w:val="007F4249"/>
    <w:rsid w:val="007F6424"/>
    <w:rsid w:val="00800800"/>
    <w:rsid w:val="00800A63"/>
    <w:rsid w:val="00802CDE"/>
    <w:rsid w:val="008039C1"/>
    <w:rsid w:val="00804798"/>
    <w:rsid w:val="008105E0"/>
    <w:rsid w:val="008112ED"/>
    <w:rsid w:val="00811460"/>
    <w:rsid w:val="00812D7A"/>
    <w:rsid w:val="00814C10"/>
    <w:rsid w:val="00814F41"/>
    <w:rsid w:val="008163F8"/>
    <w:rsid w:val="008167EF"/>
    <w:rsid w:val="00816B69"/>
    <w:rsid w:val="008223DB"/>
    <w:rsid w:val="00823A08"/>
    <w:rsid w:val="0082452A"/>
    <w:rsid w:val="00824B2D"/>
    <w:rsid w:val="0082525A"/>
    <w:rsid w:val="008262C5"/>
    <w:rsid w:val="008279A7"/>
    <w:rsid w:val="00832756"/>
    <w:rsid w:val="0083329C"/>
    <w:rsid w:val="00833335"/>
    <w:rsid w:val="00836668"/>
    <w:rsid w:val="008369E9"/>
    <w:rsid w:val="0084083A"/>
    <w:rsid w:val="00841DAA"/>
    <w:rsid w:val="0084269A"/>
    <w:rsid w:val="008427A6"/>
    <w:rsid w:val="00843FAA"/>
    <w:rsid w:val="008457F4"/>
    <w:rsid w:val="00847021"/>
    <w:rsid w:val="008472AE"/>
    <w:rsid w:val="00854D43"/>
    <w:rsid w:val="008555A1"/>
    <w:rsid w:val="00855F1E"/>
    <w:rsid w:val="00857692"/>
    <w:rsid w:val="00857997"/>
    <w:rsid w:val="00862CFF"/>
    <w:rsid w:val="00865F13"/>
    <w:rsid w:val="00870340"/>
    <w:rsid w:val="00870740"/>
    <w:rsid w:val="008723FF"/>
    <w:rsid w:val="00875992"/>
    <w:rsid w:val="00880FE1"/>
    <w:rsid w:val="00881134"/>
    <w:rsid w:val="00881E93"/>
    <w:rsid w:val="00883AFE"/>
    <w:rsid w:val="00883CBF"/>
    <w:rsid w:val="00883CCE"/>
    <w:rsid w:val="00883E79"/>
    <w:rsid w:val="00884D41"/>
    <w:rsid w:val="00884F59"/>
    <w:rsid w:val="00885C21"/>
    <w:rsid w:val="00886F99"/>
    <w:rsid w:val="008870F9"/>
    <w:rsid w:val="00890319"/>
    <w:rsid w:val="0089655A"/>
    <w:rsid w:val="008A0592"/>
    <w:rsid w:val="008A41C1"/>
    <w:rsid w:val="008A5F5C"/>
    <w:rsid w:val="008B3B40"/>
    <w:rsid w:val="008B595B"/>
    <w:rsid w:val="008C0D83"/>
    <w:rsid w:val="008C16BB"/>
    <w:rsid w:val="008C199C"/>
    <w:rsid w:val="008C24A7"/>
    <w:rsid w:val="008C2905"/>
    <w:rsid w:val="008C4C5D"/>
    <w:rsid w:val="008C5902"/>
    <w:rsid w:val="008C605F"/>
    <w:rsid w:val="008C6AC7"/>
    <w:rsid w:val="008D0273"/>
    <w:rsid w:val="008D2DFA"/>
    <w:rsid w:val="008D3677"/>
    <w:rsid w:val="008D3B1D"/>
    <w:rsid w:val="008D3E96"/>
    <w:rsid w:val="008D711F"/>
    <w:rsid w:val="008D7884"/>
    <w:rsid w:val="008E4FD5"/>
    <w:rsid w:val="008E53B8"/>
    <w:rsid w:val="008E63E0"/>
    <w:rsid w:val="008E68BF"/>
    <w:rsid w:val="008E6E9F"/>
    <w:rsid w:val="008E70B5"/>
    <w:rsid w:val="008F0346"/>
    <w:rsid w:val="008F0E34"/>
    <w:rsid w:val="008F131C"/>
    <w:rsid w:val="008F1F4A"/>
    <w:rsid w:val="008F3F67"/>
    <w:rsid w:val="008F519D"/>
    <w:rsid w:val="008F5318"/>
    <w:rsid w:val="0090135E"/>
    <w:rsid w:val="009020D8"/>
    <w:rsid w:val="00903250"/>
    <w:rsid w:val="00903F09"/>
    <w:rsid w:val="009053A0"/>
    <w:rsid w:val="00906F8A"/>
    <w:rsid w:val="0090713C"/>
    <w:rsid w:val="009077FD"/>
    <w:rsid w:val="00907993"/>
    <w:rsid w:val="009079B1"/>
    <w:rsid w:val="00912EA3"/>
    <w:rsid w:val="0091353B"/>
    <w:rsid w:val="009139A5"/>
    <w:rsid w:val="00917635"/>
    <w:rsid w:val="00925952"/>
    <w:rsid w:val="00925EC1"/>
    <w:rsid w:val="00925FA8"/>
    <w:rsid w:val="0092768A"/>
    <w:rsid w:val="0093395F"/>
    <w:rsid w:val="00933B45"/>
    <w:rsid w:val="00934781"/>
    <w:rsid w:val="00935100"/>
    <w:rsid w:val="009355C0"/>
    <w:rsid w:val="00936209"/>
    <w:rsid w:val="00936497"/>
    <w:rsid w:val="00937773"/>
    <w:rsid w:val="009377CF"/>
    <w:rsid w:val="00940577"/>
    <w:rsid w:val="009420B7"/>
    <w:rsid w:val="00943F11"/>
    <w:rsid w:val="009454F6"/>
    <w:rsid w:val="00947007"/>
    <w:rsid w:val="00954C89"/>
    <w:rsid w:val="0096035F"/>
    <w:rsid w:val="009607BA"/>
    <w:rsid w:val="009634C8"/>
    <w:rsid w:val="009648C9"/>
    <w:rsid w:val="00964B1B"/>
    <w:rsid w:val="00966C37"/>
    <w:rsid w:val="009711B6"/>
    <w:rsid w:val="00971CC7"/>
    <w:rsid w:val="00971DA3"/>
    <w:rsid w:val="0097414B"/>
    <w:rsid w:val="009744F7"/>
    <w:rsid w:val="009750FB"/>
    <w:rsid w:val="00975D04"/>
    <w:rsid w:val="0097676C"/>
    <w:rsid w:val="00977D34"/>
    <w:rsid w:val="00977E65"/>
    <w:rsid w:val="00980A45"/>
    <w:rsid w:val="00981E23"/>
    <w:rsid w:val="00983290"/>
    <w:rsid w:val="00984815"/>
    <w:rsid w:val="00985CEA"/>
    <w:rsid w:val="00985FAA"/>
    <w:rsid w:val="0099101F"/>
    <w:rsid w:val="009915BC"/>
    <w:rsid w:val="0099545C"/>
    <w:rsid w:val="00995797"/>
    <w:rsid w:val="00995E47"/>
    <w:rsid w:val="009973B4"/>
    <w:rsid w:val="00997AB2"/>
    <w:rsid w:val="00997E61"/>
    <w:rsid w:val="009A1C68"/>
    <w:rsid w:val="009A34E0"/>
    <w:rsid w:val="009A5130"/>
    <w:rsid w:val="009A5F5E"/>
    <w:rsid w:val="009A6E13"/>
    <w:rsid w:val="009A7600"/>
    <w:rsid w:val="009B0634"/>
    <w:rsid w:val="009B1FEE"/>
    <w:rsid w:val="009B2C52"/>
    <w:rsid w:val="009B2F69"/>
    <w:rsid w:val="009B5B8F"/>
    <w:rsid w:val="009B67F9"/>
    <w:rsid w:val="009B6F3B"/>
    <w:rsid w:val="009B7B8B"/>
    <w:rsid w:val="009C0542"/>
    <w:rsid w:val="009C05FC"/>
    <w:rsid w:val="009C12F2"/>
    <w:rsid w:val="009C20C1"/>
    <w:rsid w:val="009C5ED1"/>
    <w:rsid w:val="009C621F"/>
    <w:rsid w:val="009C71E6"/>
    <w:rsid w:val="009D1C91"/>
    <w:rsid w:val="009D2277"/>
    <w:rsid w:val="009D2FAB"/>
    <w:rsid w:val="009D44B6"/>
    <w:rsid w:val="009D5362"/>
    <w:rsid w:val="009D6123"/>
    <w:rsid w:val="009D6CC5"/>
    <w:rsid w:val="009D6F73"/>
    <w:rsid w:val="009E0687"/>
    <w:rsid w:val="009E0E8A"/>
    <w:rsid w:val="009E1DDC"/>
    <w:rsid w:val="009E325C"/>
    <w:rsid w:val="009E3F9B"/>
    <w:rsid w:val="009E4269"/>
    <w:rsid w:val="009E4605"/>
    <w:rsid w:val="009E5423"/>
    <w:rsid w:val="009E55E5"/>
    <w:rsid w:val="009E59F3"/>
    <w:rsid w:val="009E5D82"/>
    <w:rsid w:val="009E7086"/>
    <w:rsid w:val="009F0824"/>
    <w:rsid w:val="009F08C8"/>
    <w:rsid w:val="009F3910"/>
    <w:rsid w:val="009F4EDB"/>
    <w:rsid w:val="009F5ADB"/>
    <w:rsid w:val="009F6AF1"/>
    <w:rsid w:val="009F7310"/>
    <w:rsid w:val="009F78C9"/>
    <w:rsid w:val="009F7BAF"/>
    <w:rsid w:val="00A02133"/>
    <w:rsid w:val="00A0608E"/>
    <w:rsid w:val="00A067B4"/>
    <w:rsid w:val="00A1196B"/>
    <w:rsid w:val="00A11DFF"/>
    <w:rsid w:val="00A11E15"/>
    <w:rsid w:val="00A12647"/>
    <w:rsid w:val="00A13013"/>
    <w:rsid w:val="00A13EE7"/>
    <w:rsid w:val="00A152EF"/>
    <w:rsid w:val="00A16031"/>
    <w:rsid w:val="00A235F9"/>
    <w:rsid w:val="00A25AFF"/>
    <w:rsid w:val="00A320C0"/>
    <w:rsid w:val="00A3270D"/>
    <w:rsid w:val="00A32C03"/>
    <w:rsid w:val="00A33C08"/>
    <w:rsid w:val="00A37D6D"/>
    <w:rsid w:val="00A4269A"/>
    <w:rsid w:val="00A43299"/>
    <w:rsid w:val="00A43595"/>
    <w:rsid w:val="00A4378F"/>
    <w:rsid w:val="00A43EE5"/>
    <w:rsid w:val="00A44E61"/>
    <w:rsid w:val="00A47DCC"/>
    <w:rsid w:val="00A50A41"/>
    <w:rsid w:val="00A534F7"/>
    <w:rsid w:val="00A54302"/>
    <w:rsid w:val="00A54AAF"/>
    <w:rsid w:val="00A55113"/>
    <w:rsid w:val="00A557C3"/>
    <w:rsid w:val="00A5622E"/>
    <w:rsid w:val="00A57A1C"/>
    <w:rsid w:val="00A60498"/>
    <w:rsid w:val="00A60AB5"/>
    <w:rsid w:val="00A62266"/>
    <w:rsid w:val="00A66AC2"/>
    <w:rsid w:val="00A67B6D"/>
    <w:rsid w:val="00A70E87"/>
    <w:rsid w:val="00A7253D"/>
    <w:rsid w:val="00A72B49"/>
    <w:rsid w:val="00A742BF"/>
    <w:rsid w:val="00A744FF"/>
    <w:rsid w:val="00A767FD"/>
    <w:rsid w:val="00A8357E"/>
    <w:rsid w:val="00A835B3"/>
    <w:rsid w:val="00A838CE"/>
    <w:rsid w:val="00A83EC4"/>
    <w:rsid w:val="00A83F78"/>
    <w:rsid w:val="00A86016"/>
    <w:rsid w:val="00A86ABF"/>
    <w:rsid w:val="00A90467"/>
    <w:rsid w:val="00A920F9"/>
    <w:rsid w:val="00A93A23"/>
    <w:rsid w:val="00A93FC6"/>
    <w:rsid w:val="00A945CB"/>
    <w:rsid w:val="00A9644F"/>
    <w:rsid w:val="00A97AC5"/>
    <w:rsid w:val="00A97EA4"/>
    <w:rsid w:val="00AA1389"/>
    <w:rsid w:val="00AA378F"/>
    <w:rsid w:val="00AA6D17"/>
    <w:rsid w:val="00AA7BA2"/>
    <w:rsid w:val="00AB0718"/>
    <w:rsid w:val="00AB0A91"/>
    <w:rsid w:val="00AB0AE7"/>
    <w:rsid w:val="00AB2135"/>
    <w:rsid w:val="00AB2C1B"/>
    <w:rsid w:val="00AB38E6"/>
    <w:rsid w:val="00AB3C7A"/>
    <w:rsid w:val="00AB56C8"/>
    <w:rsid w:val="00AB57CA"/>
    <w:rsid w:val="00AB7FCC"/>
    <w:rsid w:val="00AC0F71"/>
    <w:rsid w:val="00AC3CAC"/>
    <w:rsid w:val="00AC4302"/>
    <w:rsid w:val="00AC6CA1"/>
    <w:rsid w:val="00AC7752"/>
    <w:rsid w:val="00AD15AE"/>
    <w:rsid w:val="00AD2598"/>
    <w:rsid w:val="00AD312B"/>
    <w:rsid w:val="00AD369A"/>
    <w:rsid w:val="00AD3A43"/>
    <w:rsid w:val="00AD4723"/>
    <w:rsid w:val="00AD5138"/>
    <w:rsid w:val="00AD60D2"/>
    <w:rsid w:val="00AE3DF0"/>
    <w:rsid w:val="00AE3F83"/>
    <w:rsid w:val="00AE4270"/>
    <w:rsid w:val="00AE437F"/>
    <w:rsid w:val="00AE448E"/>
    <w:rsid w:val="00AE7FC5"/>
    <w:rsid w:val="00AF2692"/>
    <w:rsid w:val="00AF2DA3"/>
    <w:rsid w:val="00AF686C"/>
    <w:rsid w:val="00AF70D4"/>
    <w:rsid w:val="00B01FB2"/>
    <w:rsid w:val="00B03012"/>
    <w:rsid w:val="00B03BB4"/>
    <w:rsid w:val="00B0560A"/>
    <w:rsid w:val="00B061E5"/>
    <w:rsid w:val="00B11255"/>
    <w:rsid w:val="00B11470"/>
    <w:rsid w:val="00B129E8"/>
    <w:rsid w:val="00B145FA"/>
    <w:rsid w:val="00B20309"/>
    <w:rsid w:val="00B216ED"/>
    <w:rsid w:val="00B21932"/>
    <w:rsid w:val="00B2299E"/>
    <w:rsid w:val="00B25BE4"/>
    <w:rsid w:val="00B3091A"/>
    <w:rsid w:val="00B35802"/>
    <w:rsid w:val="00B361FE"/>
    <w:rsid w:val="00B36864"/>
    <w:rsid w:val="00B371CF"/>
    <w:rsid w:val="00B37D9C"/>
    <w:rsid w:val="00B4115B"/>
    <w:rsid w:val="00B41EC2"/>
    <w:rsid w:val="00B45B8C"/>
    <w:rsid w:val="00B46BD9"/>
    <w:rsid w:val="00B4744E"/>
    <w:rsid w:val="00B47F97"/>
    <w:rsid w:val="00B50F27"/>
    <w:rsid w:val="00B537EF"/>
    <w:rsid w:val="00B541BE"/>
    <w:rsid w:val="00B54706"/>
    <w:rsid w:val="00B61B9F"/>
    <w:rsid w:val="00B61F78"/>
    <w:rsid w:val="00B62719"/>
    <w:rsid w:val="00B628CD"/>
    <w:rsid w:val="00B6585E"/>
    <w:rsid w:val="00B7037C"/>
    <w:rsid w:val="00B710A6"/>
    <w:rsid w:val="00B7152C"/>
    <w:rsid w:val="00B71772"/>
    <w:rsid w:val="00B72250"/>
    <w:rsid w:val="00B761B0"/>
    <w:rsid w:val="00B76A15"/>
    <w:rsid w:val="00B82B12"/>
    <w:rsid w:val="00B833F0"/>
    <w:rsid w:val="00B838F6"/>
    <w:rsid w:val="00B84B3C"/>
    <w:rsid w:val="00B90F5F"/>
    <w:rsid w:val="00B937B2"/>
    <w:rsid w:val="00B93BBA"/>
    <w:rsid w:val="00B942EC"/>
    <w:rsid w:val="00B95CC9"/>
    <w:rsid w:val="00B96C34"/>
    <w:rsid w:val="00BA2CDD"/>
    <w:rsid w:val="00BA3449"/>
    <w:rsid w:val="00BA3B0F"/>
    <w:rsid w:val="00BA3BEF"/>
    <w:rsid w:val="00BA4C74"/>
    <w:rsid w:val="00BA4DCE"/>
    <w:rsid w:val="00BA535A"/>
    <w:rsid w:val="00BA5BE6"/>
    <w:rsid w:val="00BA6440"/>
    <w:rsid w:val="00BA7347"/>
    <w:rsid w:val="00BB2E6C"/>
    <w:rsid w:val="00BB5CE2"/>
    <w:rsid w:val="00BB7607"/>
    <w:rsid w:val="00BB7D1C"/>
    <w:rsid w:val="00BC2B17"/>
    <w:rsid w:val="00BC4E10"/>
    <w:rsid w:val="00BC54F2"/>
    <w:rsid w:val="00BC5BC3"/>
    <w:rsid w:val="00BC67AA"/>
    <w:rsid w:val="00BC68FE"/>
    <w:rsid w:val="00BC7324"/>
    <w:rsid w:val="00BD4C76"/>
    <w:rsid w:val="00BD56D1"/>
    <w:rsid w:val="00BD58DE"/>
    <w:rsid w:val="00BD6387"/>
    <w:rsid w:val="00BD7384"/>
    <w:rsid w:val="00BD7DF8"/>
    <w:rsid w:val="00BE02D9"/>
    <w:rsid w:val="00BE0DAD"/>
    <w:rsid w:val="00BE69A3"/>
    <w:rsid w:val="00BF00F9"/>
    <w:rsid w:val="00BF1967"/>
    <w:rsid w:val="00BF1B94"/>
    <w:rsid w:val="00BF26A6"/>
    <w:rsid w:val="00BF3421"/>
    <w:rsid w:val="00BF3E40"/>
    <w:rsid w:val="00BF4D96"/>
    <w:rsid w:val="00BF7A9D"/>
    <w:rsid w:val="00BF7D62"/>
    <w:rsid w:val="00C00853"/>
    <w:rsid w:val="00C0177D"/>
    <w:rsid w:val="00C02A5B"/>
    <w:rsid w:val="00C03608"/>
    <w:rsid w:val="00C03E74"/>
    <w:rsid w:val="00C04797"/>
    <w:rsid w:val="00C04DFB"/>
    <w:rsid w:val="00C06528"/>
    <w:rsid w:val="00C07078"/>
    <w:rsid w:val="00C1031E"/>
    <w:rsid w:val="00C1051A"/>
    <w:rsid w:val="00C10901"/>
    <w:rsid w:val="00C10BA1"/>
    <w:rsid w:val="00C112A8"/>
    <w:rsid w:val="00C119C9"/>
    <w:rsid w:val="00C146AA"/>
    <w:rsid w:val="00C146E9"/>
    <w:rsid w:val="00C149AE"/>
    <w:rsid w:val="00C14BC5"/>
    <w:rsid w:val="00C14C34"/>
    <w:rsid w:val="00C15E76"/>
    <w:rsid w:val="00C163E2"/>
    <w:rsid w:val="00C16BF6"/>
    <w:rsid w:val="00C177E4"/>
    <w:rsid w:val="00C17D7D"/>
    <w:rsid w:val="00C17E3C"/>
    <w:rsid w:val="00C17ED2"/>
    <w:rsid w:val="00C20FD5"/>
    <w:rsid w:val="00C231B9"/>
    <w:rsid w:val="00C2333F"/>
    <w:rsid w:val="00C24218"/>
    <w:rsid w:val="00C24823"/>
    <w:rsid w:val="00C24B30"/>
    <w:rsid w:val="00C24F00"/>
    <w:rsid w:val="00C26C42"/>
    <w:rsid w:val="00C26E2D"/>
    <w:rsid w:val="00C2707D"/>
    <w:rsid w:val="00C27DD8"/>
    <w:rsid w:val="00C27EF8"/>
    <w:rsid w:val="00C30C44"/>
    <w:rsid w:val="00C3178E"/>
    <w:rsid w:val="00C330F7"/>
    <w:rsid w:val="00C34B8C"/>
    <w:rsid w:val="00C354EC"/>
    <w:rsid w:val="00C35F27"/>
    <w:rsid w:val="00C40074"/>
    <w:rsid w:val="00C40A30"/>
    <w:rsid w:val="00C415B2"/>
    <w:rsid w:val="00C4212D"/>
    <w:rsid w:val="00C43090"/>
    <w:rsid w:val="00C435F0"/>
    <w:rsid w:val="00C44369"/>
    <w:rsid w:val="00C45218"/>
    <w:rsid w:val="00C452FE"/>
    <w:rsid w:val="00C45315"/>
    <w:rsid w:val="00C45834"/>
    <w:rsid w:val="00C45CB3"/>
    <w:rsid w:val="00C464A6"/>
    <w:rsid w:val="00C513C5"/>
    <w:rsid w:val="00C5146F"/>
    <w:rsid w:val="00C53E79"/>
    <w:rsid w:val="00C54768"/>
    <w:rsid w:val="00C55B52"/>
    <w:rsid w:val="00C56267"/>
    <w:rsid w:val="00C57049"/>
    <w:rsid w:val="00C575BA"/>
    <w:rsid w:val="00C60B23"/>
    <w:rsid w:val="00C61538"/>
    <w:rsid w:val="00C61D4A"/>
    <w:rsid w:val="00C67F24"/>
    <w:rsid w:val="00C7048F"/>
    <w:rsid w:val="00C7395F"/>
    <w:rsid w:val="00C73CEA"/>
    <w:rsid w:val="00C77CC6"/>
    <w:rsid w:val="00C81E5B"/>
    <w:rsid w:val="00C831D9"/>
    <w:rsid w:val="00C8325A"/>
    <w:rsid w:val="00C835AE"/>
    <w:rsid w:val="00C83B7C"/>
    <w:rsid w:val="00C84A10"/>
    <w:rsid w:val="00C865E3"/>
    <w:rsid w:val="00C874A7"/>
    <w:rsid w:val="00C87BE7"/>
    <w:rsid w:val="00C91F6F"/>
    <w:rsid w:val="00C9242A"/>
    <w:rsid w:val="00C9313E"/>
    <w:rsid w:val="00C93B24"/>
    <w:rsid w:val="00C95579"/>
    <w:rsid w:val="00C960E3"/>
    <w:rsid w:val="00C966E0"/>
    <w:rsid w:val="00C9700C"/>
    <w:rsid w:val="00C976F9"/>
    <w:rsid w:val="00C97A05"/>
    <w:rsid w:val="00CA010A"/>
    <w:rsid w:val="00CA1478"/>
    <w:rsid w:val="00CA38E1"/>
    <w:rsid w:val="00CA3E0C"/>
    <w:rsid w:val="00CA42E3"/>
    <w:rsid w:val="00CA4F25"/>
    <w:rsid w:val="00CB119F"/>
    <w:rsid w:val="00CB312F"/>
    <w:rsid w:val="00CB6CC1"/>
    <w:rsid w:val="00CB739D"/>
    <w:rsid w:val="00CC2466"/>
    <w:rsid w:val="00CC275F"/>
    <w:rsid w:val="00CC5938"/>
    <w:rsid w:val="00CC6BD3"/>
    <w:rsid w:val="00CC7D1C"/>
    <w:rsid w:val="00CD14F4"/>
    <w:rsid w:val="00CD34C2"/>
    <w:rsid w:val="00CD37ED"/>
    <w:rsid w:val="00CD3CD4"/>
    <w:rsid w:val="00CD4E0B"/>
    <w:rsid w:val="00CD73AB"/>
    <w:rsid w:val="00CE0817"/>
    <w:rsid w:val="00CE2D2B"/>
    <w:rsid w:val="00CE57E0"/>
    <w:rsid w:val="00CE76C4"/>
    <w:rsid w:val="00CF153A"/>
    <w:rsid w:val="00CF163B"/>
    <w:rsid w:val="00CF682C"/>
    <w:rsid w:val="00CF6DD4"/>
    <w:rsid w:val="00D02C57"/>
    <w:rsid w:val="00D037EE"/>
    <w:rsid w:val="00D03FCD"/>
    <w:rsid w:val="00D0475C"/>
    <w:rsid w:val="00D04E69"/>
    <w:rsid w:val="00D04EEA"/>
    <w:rsid w:val="00D05044"/>
    <w:rsid w:val="00D06462"/>
    <w:rsid w:val="00D103B7"/>
    <w:rsid w:val="00D13AA8"/>
    <w:rsid w:val="00D16714"/>
    <w:rsid w:val="00D17D2A"/>
    <w:rsid w:val="00D21E4E"/>
    <w:rsid w:val="00D22054"/>
    <w:rsid w:val="00D22950"/>
    <w:rsid w:val="00D23637"/>
    <w:rsid w:val="00D239BA"/>
    <w:rsid w:val="00D2409A"/>
    <w:rsid w:val="00D26658"/>
    <w:rsid w:val="00D26850"/>
    <w:rsid w:val="00D269DD"/>
    <w:rsid w:val="00D30842"/>
    <w:rsid w:val="00D33EBD"/>
    <w:rsid w:val="00D34C96"/>
    <w:rsid w:val="00D3721B"/>
    <w:rsid w:val="00D41F83"/>
    <w:rsid w:val="00D41FEE"/>
    <w:rsid w:val="00D42E05"/>
    <w:rsid w:val="00D437CA"/>
    <w:rsid w:val="00D4532F"/>
    <w:rsid w:val="00D45A50"/>
    <w:rsid w:val="00D4714B"/>
    <w:rsid w:val="00D472EC"/>
    <w:rsid w:val="00D51047"/>
    <w:rsid w:val="00D559D6"/>
    <w:rsid w:val="00D57F46"/>
    <w:rsid w:val="00D602D3"/>
    <w:rsid w:val="00D65E21"/>
    <w:rsid w:val="00D66243"/>
    <w:rsid w:val="00D663CC"/>
    <w:rsid w:val="00D66D8D"/>
    <w:rsid w:val="00D67DAA"/>
    <w:rsid w:val="00D70087"/>
    <w:rsid w:val="00D713B8"/>
    <w:rsid w:val="00D71B26"/>
    <w:rsid w:val="00D71B61"/>
    <w:rsid w:val="00D73365"/>
    <w:rsid w:val="00D74227"/>
    <w:rsid w:val="00D745A9"/>
    <w:rsid w:val="00D74AFA"/>
    <w:rsid w:val="00D75793"/>
    <w:rsid w:val="00D75A2A"/>
    <w:rsid w:val="00D76E8B"/>
    <w:rsid w:val="00D77387"/>
    <w:rsid w:val="00D806B0"/>
    <w:rsid w:val="00D80DA5"/>
    <w:rsid w:val="00D81EE3"/>
    <w:rsid w:val="00D828A5"/>
    <w:rsid w:val="00D83785"/>
    <w:rsid w:val="00D847B1"/>
    <w:rsid w:val="00D85614"/>
    <w:rsid w:val="00D8772B"/>
    <w:rsid w:val="00D907FC"/>
    <w:rsid w:val="00D91381"/>
    <w:rsid w:val="00D91816"/>
    <w:rsid w:val="00D9280B"/>
    <w:rsid w:val="00D93618"/>
    <w:rsid w:val="00D949C7"/>
    <w:rsid w:val="00DA2002"/>
    <w:rsid w:val="00DA214B"/>
    <w:rsid w:val="00DA6721"/>
    <w:rsid w:val="00DA6C6F"/>
    <w:rsid w:val="00DA7B3A"/>
    <w:rsid w:val="00DB11AD"/>
    <w:rsid w:val="00DB282E"/>
    <w:rsid w:val="00DB2A93"/>
    <w:rsid w:val="00DB38E8"/>
    <w:rsid w:val="00DB3C65"/>
    <w:rsid w:val="00DB5A7F"/>
    <w:rsid w:val="00DB5CF9"/>
    <w:rsid w:val="00DB68E4"/>
    <w:rsid w:val="00DB6E9B"/>
    <w:rsid w:val="00DC267B"/>
    <w:rsid w:val="00DC429E"/>
    <w:rsid w:val="00DC4844"/>
    <w:rsid w:val="00DD0006"/>
    <w:rsid w:val="00DD00D7"/>
    <w:rsid w:val="00DD075D"/>
    <w:rsid w:val="00DD1671"/>
    <w:rsid w:val="00DD23B7"/>
    <w:rsid w:val="00DD2598"/>
    <w:rsid w:val="00DD3E30"/>
    <w:rsid w:val="00DD6281"/>
    <w:rsid w:val="00DD66E0"/>
    <w:rsid w:val="00DD685D"/>
    <w:rsid w:val="00DE3891"/>
    <w:rsid w:val="00DE3D51"/>
    <w:rsid w:val="00DE3D5D"/>
    <w:rsid w:val="00DE5676"/>
    <w:rsid w:val="00DE6CE3"/>
    <w:rsid w:val="00DE70E3"/>
    <w:rsid w:val="00DE73B4"/>
    <w:rsid w:val="00DF1E7D"/>
    <w:rsid w:val="00DF24AA"/>
    <w:rsid w:val="00DF2E7F"/>
    <w:rsid w:val="00DF3414"/>
    <w:rsid w:val="00DF3989"/>
    <w:rsid w:val="00DF3F36"/>
    <w:rsid w:val="00DF49D4"/>
    <w:rsid w:val="00DF5B7A"/>
    <w:rsid w:val="00DF6B4A"/>
    <w:rsid w:val="00DF6CFA"/>
    <w:rsid w:val="00DF71FE"/>
    <w:rsid w:val="00DF7F45"/>
    <w:rsid w:val="00E01DC4"/>
    <w:rsid w:val="00E05462"/>
    <w:rsid w:val="00E074CF"/>
    <w:rsid w:val="00E1027D"/>
    <w:rsid w:val="00E10408"/>
    <w:rsid w:val="00E1071D"/>
    <w:rsid w:val="00E12C48"/>
    <w:rsid w:val="00E13411"/>
    <w:rsid w:val="00E13B1D"/>
    <w:rsid w:val="00E14A73"/>
    <w:rsid w:val="00E15ABB"/>
    <w:rsid w:val="00E179D5"/>
    <w:rsid w:val="00E20578"/>
    <w:rsid w:val="00E21841"/>
    <w:rsid w:val="00E218F6"/>
    <w:rsid w:val="00E23546"/>
    <w:rsid w:val="00E2469B"/>
    <w:rsid w:val="00E259D6"/>
    <w:rsid w:val="00E2604A"/>
    <w:rsid w:val="00E267E4"/>
    <w:rsid w:val="00E30777"/>
    <w:rsid w:val="00E309C3"/>
    <w:rsid w:val="00E32EDE"/>
    <w:rsid w:val="00E338AE"/>
    <w:rsid w:val="00E4081F"/>
    <w:rsid w:val="00E4171C"/>
    <w:rsid w:val="00E436B0"/>
    <w:rsid w:val="00E437B2"/>
    <w:rsid w:val="00E46BCA"/>
    <w:rsid w:val="00E529DB"/>
    <w:rsid w:val="00E52A59"/>
    <w:rsid w:val="00E54E9A"/>
    <w:rsid w:val="00E54FF9"/>
    <w:rsid w:val="00E5507C"/>
    <w:rsid w:val="00E55083"/>
    <w:rsid w:val="00E55812"/>
    <w:rsid w:val="00E60163"/>
    <w:rsid w:val="00E6035E"/>
    <w:rsid w:val="00E6184F"/>
    <w:rsid w:val="00E6291F"/>
    <w:rsid w:val="00E6429C"/>
    <w:rsid w:val="00E65462"/>
    <w:rsid w:val="00E65EF1"/>
    <w:rsid w:val="00E67A05"/>
    <w:rsid w:val="00E67E7F"/>
    <w:rsid w:val="00E70121"/>
    <w:rsid w:val="00E71AE2"/>
    <w:rsid w:val="00E733B0"/>
    <w:rsid w:val="00E77E77"/>
    <w:rsid w:val="00E80970"/>
    <w:rsid w:val="00E83585"/>
    <w:rsid w:val="00E84E1F"/>
    <w:rsid w:val="00E85C0D"/>
    <w:rsid w:val="00E86D56"/>
    <w:rsid w:val="00E86E12"/>
    <w:rsid w:val="00E907E5"/>
    <w:rsid w:val="00E90D27"/>
    <w:rsid w:val="00E912CA"/>
    <w:rsid w:val="00E91EF4"/>
    <w:rsid w:val="00E91F51"/>
    <w:rsid w:val="00E942FB"/>
    <w:rsid w:val="00E94964"/>
    <w:rsid w:val="00E9559F"/>
    <w:rsid w:val="00E95AF8"/>
    <w:rsid w:val="00E96565"/>
    <w:rsid w:val="00E97A1A"/>
    <w:rsid w:val="00EA3BA9"/>
    <w:rsid w:val="00EA46AB"/>
    <w:rsid w:val="00EA53BB"/>
    <w:rsid w:val="00EA5F9C"/>
    <w:rsid w:val="00EA69D1"/>
    <w:rsid w:val="00EA7409"/>
    <w:rsid w:val="00EA7AF0"/>
    <w:rsid w:val="00EB12BD"/>
    <w:rsid w:val="00EB477E"/>
    <w:rsid w:val="00EB661F"/>
    <w:rsid w:val="00EC1838"/>
    <w:rsid w:val="00EC1C15"/>
    <w:rsid w:val="00EC3B09"/>
    <w:rsid w:val="00EC495F"/>
    <w:rsid w:val="00EC577F"/>
    <w:rsid w:val="00EC64DC"/>
    <w:rsid w:val="00EC7129"/>
    <w:rsid w:val="00ED0741"/>
    <w:rsid w:val="00ED12A3"/>
    <w:rsid w:val="00ED1829"/>
    <w:rsid w:val="00ED1938"/>
    <w:rsid w:val="00ED329E"/>
    <w:rsid w:val="00ED3324"/>
    <w:rsid w:val="00ED45F3"/>
    <w:rsid w:val="00ED62E3"/>
    <w:rsid w:val="00EE0F3C"/>
    <w:rsid w:val="00EE3439"/>
    <w:rsid w:val="00EE3C1F"/>
    <w:rsid w:val="00EE60CA"/>
    <w:rsid w:val="00EE7609"/>
    <w:rsid w:val="00EE799F"/>
    <w:rsid w:val="00EE7BCA"/>
    <w:rsid w:val="00EF0924"/>
    <w:rsid w:val="00EF0ACC"/>
    <w:rsid w:val="00EF2093"/>
    <w:rsid w:val="00EF3F7F"/>
    <w:rsid w:val="00EF4663"/>
    <w:rsid w:val="00EF7847"/>
    <w:rsid w:val="00EF7B12"/>
    <w:rsid w:val="00F017ED"/>
    <w:rsid w:val="00F02315"/>
    <w:rsid w:val="00F047BA"/>
    <w:rsid w:val="00F05148"/>
    <w:rsid w:val="00F054BF"/>
    <w:rsid w:val="00F05BC1"/>
    <w:rsid w:val="00F065DE"/>
    <w:rsid w:val="00F0685E"/>
    <w:rsid w:val="00F07873"/>
    <w:rsid w:val="00F10C39"/>
    <w:rsid w:val="00F12393"/>
    <w:rsid w:val="00F12714"/>
    <w:rsid w:val="00F136DF"/>
    <w:rsid w:val="00F15EEC"/>
    <w:rsid w:val="00F167AB"/>
    <w:rsid w:val="00F16C60"/>
    <w:rsid w:val="00F20950"/>
    <w:rsid w:val="00F21194"/>
    <w:rsid w:val="00F22030"/>
    <w:rsid w:val="00F22E33"/>
    <w:rsid w:val="00F23BAA"/>
    <w:rsid w:val="00F23C87"/>
    <w:rsid w:val="00F24E0C"/>
    <w:rsid w:val="00F24E71"/>
    <w:rsid w:val="00F25801"/>
    <w:rsid w:val="00F25AE4"/>
    <w:rsid w:val="00F25D8C"/>
    <w:rsid w:val="00F306EA"/>
    <w:rsid w:val="00F32C1B"/>
    <w:rsid w:val="00F3339E"/>
    <w:rsid w:val="00F3377F"/>
    <w:rsid w:val="00F34044"/>
    <w:rsid w:val="00F37531"/>
    <w:rsid w:val="00F37D41"/>
    <w:rsid w:val="00F40908"/>
    <w:rsid w:val="00F437FA"/>
    <w:rsid w:val="00F46E53"/>
    <w:rsid w:val="00F46FBD"/>
    <w:rsid w:val="00F513B0"/>
    <w:rsid w:val="00F51B87"/>
    <w:rsid w:val="00F53E28"/>
    <w:rsid w:val="00F545AB"/>
    <w:rsid w:val="00F54C79"/>
    <w:rsid w:val="00F54E08"/>
    <w:rsid w:val="00F630BE"/>
    <w:rsid w:val="00F63BED"/>
    <w:rsid w:val="00F6505B"/>
    <w:rsid w:val="00F65D7C"/>
    <w:rsid w:val="00F73302"/>
    <w:rsid w:val="00F750AE"/>
    <w:rsid w:val="00F75301"/>
    <w:rsid w:val="00F766A3"/>
    <w:rsid w:val="00F77151"/>
    <w:rsid w:val="00F775BF"/>
    <w:rsid w:val="00F80411"/>
    <w:rsid w:val="00F830C0"/>
    <w:rsid w:val="00F84523"/>
    <w:rsid w:val="00F84729"/>
    <w:rsid w:val="00F86745"/>
    <w:rsid w:val="00F86766"/>
    <w:rsid w:val="00F87458"/>
    <w:rsid w:val="00F879B1"/>
    <w:rsid w:val="00F9151F"/>
    <w:rsid w:val="00F921B1"/>
    <w:rsid w:val="00F929D7"/>
    <w:rsid w:val="00F9337B"/>
    <w:rsid w:val="00F93921"/>
    <w:rsid w:val="00F94B99"/>
    <w:rsid w:val="00F96DCA"/>
    <w:rsid w:val="00F976A6"/>
    <w:rsid w:val="00FA00CE"/>
    <w:rsid w:val="00FA07A2"/>
    <w:rsid w:val="00FA4EC4"/>
    <w:rsid w:val="00FA6274"/>
    <w:rsid w:val="00FA7AC7"/>
    <w:rsid w:val="00FB10AA"/>
    <w:rsid w:val="00FB607A"/>
    <w:rsid w:val="00FB69A6"/>
    <w:rsid w:val="00FC1091"/>
    <w:rsid w:val="00FC2A13"/>
    <w:rsid w:val="00FC3257"/>
    <w:rsid w:val="00FC53B2"/>
    <w:rsid w:val="00FD0198"/>
    <w:rsid w:val="00FD16E1"/>
    <w:rsid w:val="00FD1CDF"/>
    <w:rsid w:val="00FD3808"/>
    <w:rsid w:val="00FD39AC"/>
    <w:rsid w:val="00FD3BA0"/>
    <w:rsid w:val="00FD657B"/>
    <w:rsid w:val="00FD7E8E"/>
    <w:rsid w:val="00FE1241"/>
    <w:rsid w:val="00FE257C"/>
    <w:rsid w:val="00FE3BF0"/>
    <w:rsid w:val="00FE4955"/>
    <w:rsid w:val="00FE61CE"/>
    <w:rsid w:val="00FE7CE5"/>
    <w:rsid w:val="00FF0BCE"/>
    <w:rsid w:val="00FF2AB5"/>
    <w:rsid w:val="00FF4346"/>
    <w:rsid w:val="00FF4D11"/>
    <w:rsid w:val="00FF5A24"/>
    <w:rsid w:val="00FF5AB0"/>
    <w:rsid w:val="00FF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76963-9B36-4E12-A372-270613EB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9DD"/>
  </w:style>
  <w:style w:type="paragraph" w:styleId="Heading1">
    <w:name w:val="heading 1"/>
    <w:basedOn w:val="Normal"/>
    <w:next w:val="Normal"/>
    <w:qFormat/>
    <w:rsid w:val="001303F6"/>
    <w:pPr>
      <w:keepNext/>
      <w:jc w:val="center"/>
      <w:outlineLvl w:val="0"/>
    </w:pPr>
    <w:rPr>
      <w:b/>
      <w:sz w:val="32"/>
    </w:rPr>
  </w:style>
  <w:style w:type="paragraph" w:styleId="Heading3">
    <w:name w:val="heading 3"/>
    <w:basedOn w:val="Normal"/>
    <w:next w:val="Normal"/>
    <w:qFormat/>
    <w:rsid w:val="00EB477E"/>
    <w:pPr>
      <w:keepNext/>
      <w:jc w:val="center"/>
      <w:outlineLvl w:val="2"/>
    </w:pPr>
    <w:rPr>
      <w:b/>
      <w:sz w:val="28"/>
    </w:rPr>
  </w:style>
  <w:style w:type="paragraph" w:styleId="Heading4">
    <w:name w:val="heading 4"/>
    <w:basedOn w:val="Normal"/>
    <w:next w:val="Normal"/>
    <w:link w:val="Heading4Char"/>
    <w:semiHidden/>
    <w:unhideWhenUsed/>
    <w:qFormat/>
    <w:rsid w:val="005F32B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qFormat/>
    <w:rsid w:val="003851D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7F4A"/>
    <w:rPr>
      <w:b/>
      <w:sz w:val="28"/>
    </w:rPr>
  </w:style>
  <w:style w:type="paragraph" w:styleId="BodyText2">
    <w:name w:val="Body Text 2"/>
    <w:basedOn w:val="Normal"/>
    <w:rsid w:val="00177F4A"/>
    <w:rPr>
      <w:sz w:val="28"/>
    </w:rPr>
  </w:style>
  <w:style w:type="paragraph" w:styleId="BodyTextIndent">
    <w:name w:val="Body Text Indent"/>
    <w:basedOn w:val="Normal"/>
    <w:link w:val="BodyTextIndentChar"/>
    <w:rsid w:val="00177F4A"/>
    <w:pPr>
      <w:ind w:firstLine="567"/>
      <w:jc w:val="both"/>
    </w:pPr>
    <w:rPr>
      <w:sz w:val="28"/>
    </w:rPr>
  </w:style>
  <w:style w:type="paragraph" w:styleId="BodyText3">
    <w:name w:val="Body Text 3"/>
    <w:basedOn w:val="Normal"/>
    <w:rsid w:val="00177F4A"/>
    <w:pPr>
      <w:jc w:val="both"/>
    </w:pPr>
    <w:rPr>
      <w:sz w:val="28"/>
    </w:rPr>
  </w:style>
  <w:style w:type="paragraph" w:styleId="BodyTextIndent2">
    <w:name w:val="Body Text Indent 2"/>
    <w:basedOn w:val="Normal"/>
    <w:rsid w:val="00177F4A"/>
    <w:pPr>
      <w:ind w:firstLine="360"/>
      <w:jc w:val="both"/>
    </w:pPr>
    <w:rPr>
      <w:sz w:val="28"/>
    </w:rPr>
  </w:style>
  <w:style w:type="paragraph" w:styleId="BodyTextIndent3">
    <w:name w:val="Body Text Indent 3"/>
    <w:basedOn w:val="Normal"/>
    <w:rsid w:val="00177F4A"/>
    <w:pPr>
      <w:ind w:firstLine="993"/>
      <w:jc w:val="both"/>
    </w:pPr>
    <w:rPr>
      <w:b/>
      <w:sz w:val="28"/>
    </w:rPr>
  </w:style>
  <w:style w:type="paragraph" w:styleId="Footer">
    <w:name w:val="footer"/>
    <w:basedOn w:val="Normal"/>
    <w:link w:val="FooterChar"/>
    <w:uiPriority w:val="99"/>
    <w:rsid w:val="0078000E"/>
    <w:pPr>
      <w:tabs>
        <w:tab w:val="center" w:pos="4320"/>
        <w:tab w:val="right" w:pos="8640"/>
      </w:tabs>
    </w:pPr>
  </w:style>
  <w:style w:type="character" w:styleId="PageNumber">
    <w:name w:val="page number"/>
    <w:basedOn w:val="DefaultParagraphFont"/>
    <w:rsid w:val="0078000E"/>
  </w:style>
  <w:style w:type="paragraph" w:styleId="Header">
    <w:name w:val="header"/>
    <w:basedOn w:val="Normal"/>
    <w:link w:val="HeaderChar"/>
    <w:uiPriority w:val="99"/>
    <w:rsid w:val="00E338AE"/>
    <w:pPr>
      <w:tabs>
        <w:tab w:val="center" w:pos="4320"/>
        <w:tab w:val="right" w:pos="8640"/>
      </w:tabs>
    </w:pPr>
  </w:style>
  <w:style w:type="table" w:styleId="TableGrid">
    <w:name w:val="Table Grid"/>
    <w:basedOn w:val="TableNormal"/>
    <w:rsid w:val="00382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3823E9"/>
    <w:pPr>
      <w:spacing w:after="160" w:line="240" w:lineRule="exact"/>
    </w:pPr>
    <w:rPr>
      <w:rFonts w:ascii="Arial" w:hAnsi="Arial"/>
      <w:sz w:val="22"/>
      <w:szCs w:val="22"/>
    </w:rPr>
  </w:style>
  <w:style w:type="paragraph" w:customStyle="1" w:styleId="CharCharCharChar">
    <w:name w:val="Char Char Char Char"/>
    <w:basedOn w:val="Normal"/>
    <w:semiHidden/>
    <w:rsid w:val="00630A13"/>
    <w:pPr>
      <w:spacing w:after="160" w:line="240" w:lineRule="exact"/>
    </w:pPr>
    <w:rPr>
      <w:rFonts w:ascii="Arial" w:hAnsi="Arial" w:cs="Arial"/>
      <w:sz w:val="22"/>
      <w:szCs w:val="22"/>
    </w:rPr>
  </w:style>
  <w:style w:type="paragraph" w:styleId="BalloonText">
    <w:name w:val="Balloon Text"/>
    <w:basedOn w:val="Normal"/>
    <w:semiHidden/>
    <w:rsid w:val="00AD5138"/>
    <w:rPr>
      <w:rFonts w:ascii="Tahoma" w:hAnsi="Tahoma" w:cs="Tahoma"/>
      <w:sz w:val="16"/>
      <w:szCs w:val="16"/>
    </w:rPr>
  </w:style>
  <w:style w:type="character" w:customStyle="1" w:styleId="Bodytext0">
    <w:name w:val="Body text_"/>
    <w:basedOn w:val="DefaultParagraphFont"/>
    <w:link w:val="Bodytext1"/>
    <w:rsid w:val="00021920"/>
    <w:rPr>
      <w:sz w:val="26"/>
      <w:szCs w:val="26"/>
      <w:lang w:bidi="ar-SA"/>
    </w:rPr>
  </w:style>
  <w:style w:type="paragraph" w:customStyle="1" w:styleId="Bodytext1">
    <w:name w:val="Body text1"/>
    <w:basedOn w:val="Normal"/>
    <w:link w:val="Bodytext0"/>
    <w:rsid w:val="00021920"/>
    <w:pPr>
      <w:widowControl w:val="0"/>
      <w:shd w:val="clear" w:color="auto" w:fill="FFFFFF"/>
      <w:spacing w:before="300" w:line="322" w:lineRule="exact"/>
    </w:pPr>
    <w:rPr>
      <w:sz w:val="26"/>
      <w:szCs w:val="26"/>
    </w:rPr>
  </w:style>
  <w:style w:type="paragraph" w:customStyle="1" w:styleId="DefaultParagraphFontParaCharCharCharCharChar">
    <w:name w:val="Default Paragraph Font Para Char Char Char Char Char"/>
    <w:autoRedefine/>
    <w:rsid w:val="00977E65"/>
    <w:pPr>
      <w:tabs>
        <w:tab w:val="left" w:pos="0"/>
      </w:tabs>
      <w:spacing w:line="360" w:lineRule="auto"/>
      <w:ind w:firstLine="218"/>
      <w:jc w:val="both"/>
    </w:pPr>
    <w:rPr>
      <w:color w:val="000000"/>
      <w:spacing w:val="-6"/>
      <w:sz w:val="28"/>
      <w:szCs w:val="28"/>
    </w:rPr>
  </w:style>
  <w:style w:type="paragraph" w:styleId="NormalWeb">
    <w:name w:val="Normal (Web)"/>
    <w:basedOn w:val="Normal"/>
    <w:uiPriority w:val="99"/>
    <w:unhideWhenUsed/>
    <w:rsid w:val="009D6123"/>
    <w:pPr>
      <w:spacing w:before="100" w:beforeAutospacing="1" w:after="100" w:afterAutospacing="1"/>
    </w:pPr>
    <w:rPr>
      <w:sz w:val="24"/>
      <w:szCs w:val="24"/>
    </w:rPr>
  </w:style>
  <w:style w:type="paragraph" w:customStyle="1" w:styleId="Char">
    <w:name w:val="Char"/>
    <w:basedOn w:val="Normal"/>
    <w:autoRedefine/>
    <w:rsid w:val="001710E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sonormal0">
    <w:name w:val="msonormal0"/>
    <w:rsid w:val="005313C0"/>
  </w:style>
  <w:style w:type="paragraph" w:styleId="ListParagraph">
    <w:name w:val="List Paragraph"/>
    <w:basedOn w:val="Normal"/>
    <w:uiPriority w:val="34"/>
    <w:qFormat/>
    <w:rsid w:val="00043BE0"/>
    <w:pPr>
      <w:ind w:left="720"/>
      <w:contextualSpacing/>
    </w:pPr>
    <w:rPr>
      <w:rFonts w:ascii="VNI-Times" w:hAnsi="VNI-Times"/>
      <w:sz w:val="24"/>
    </w:rPr>
  </w:style>
  <w:style w:type="paragraph" w:customStyle="1" w:styleId="Char0">
    <w:name w:val="Char"/>
    <w:basedOn w:val="Normal"/>
    <w:autoRedefine/>
    <w:rsid w:val="007344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AA7BA2"/>
    <w:rPr>
      <w:color w:val="0000FF" w:themeColor="hyperlink"/>
      <w:u w:val="single"/>
    </w:rPr>
  </w:style>
  <w:style w:type="paragraph" w:customStyle="1" w:styleId="CharCharCharCharCharCharChar0">
    <w:name w:val="Char Char Char Char Char Char Char"/>
    <w:basedOn w:val="Normal"/>
    <w:semiHidden/>
    <w:rsid w:val="00442644"/>
    <w:pPr>
      <w:spacing w:after="160" w:line="240" w:lineRule="exact"/>
    </w:pPr>
    <w:rPr>
      <w:rFonts w:ascii="Arial" w:hAnsi="Arial"/>
      <w:sz w:val="22"/>
      <w:szCs w:val="22"/>
    </w:rPr>
  </w:style>
  <w:style w:type="character" w:customStyle="1" w:styleId="FooterChar">
    <w:name w:val="Footer Char"/>
    <w:basedOn w:val="DefaultParagraphFont"/>
    <w:link w:val="Footer"/>
    <w:uiPriority w:val="99"/>
    <w:rsid w:val="0054313C"/>
  </w:style>
  <w:style w:type="paragraph" w:styleId="FootnoteText">
    <w:name w:val="footnote text"/>
    <w:basedOn w:val="Normal"/>
    <w:link w:val="FootnoteTextChar"/>
    <w:rsid w:val="00423C29"/>
  </w:style>
  <w:style w:type="character" w:customStyle="1" w:styleId="FootnoteTextChar">
    <w:name w:val="Footnote Text Char"/>
    <w:basedOn w:val="DefaultParagraphFont"/>
    <w:link w:val="FootnoteText"/>
    <w:rsid w:val="00423C29"/>
  </w:style>
  <w:style w:type="character" w:styleId="FootnoteReference">
    <w:name w:val="footnote reference"/>
    <w:basedOn w:val="DefaultParagraphFont"/>
    <w:rsid w:val="00423C29"/>
    <w:rPr>
      <w:vertAlign w:val="superscript"/>
    </w:rPr>
  </w:style>
  <w:style w:type="character" w:customStyle="1" w:styleId="HeaderChar">
    <w:name w:val="Header Char"/>
    <w:basedOn w:val="DefaultParagraphFont"/>
    <w:link w:val="Header"/>
    <w:uiPriority w:val="99"/>
    <w:rsid w:val="00E912CA"/>
  </w:style>
  <w:style w:type="character" w:customStyle="1" w:styleId="BodyTextIndentChar">
    <w:name w:val="Body Text Indent Char"/>
    <w:basedOn w:val="DefaultParagraphFont"/>
    <w:link w:val="BodyTextIndent"/>
    <w:rsid w:val="008457F4"/>
    <w:rPr>
      <w:sz w:val="28"/>
    </w:rPr>
  </w:style>
  <w:style w:type="character" w:customStyle="1" w:styleId="Heading4Char">
    <w:name w:val="Heading 4 Char"/>
    <w:basedOn w:val="DefaultParagraphFont"/>
    <w:link w:val="Heading4"/>
    <w:semiHidden/>
    <w:rsid w:val="005F32B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3875">
      <w:bodyDiv w:val="1"/>
      <w:marLeft w:val="0"/>
      <w:marRight w:val="0"/>
      <w:marTop w:val="0"/>
      <w:marBottom w:val="0"/>
      <w:divBdr>
        <w:top w:val="none" w:sz="0" w:space="0" w:color="auto"/>
        <w:left w:val="none" w:sz="0" w:space="0" w:color="auto"/>
        <w:bottom w:val="none" w:sz="0" w:space="0" w:color="auto"/>
        <w:right w:val="none" w:sz="0" w:space="0" w:color="auto"/>
      </w:divBdr>
    </w:div>
    <w:div w:id="316736406">
      <w:bodyDiv w:val="1"/>
      <w:marLeft w:val="0"/>
      <w:marRight w:val="0"/>
      <w:marTop w:val="0"/>
      <w:marBottom w:val="0"/>
      <w:divBdr>
        <w:top w:val="none" w:sz="0" w:space="0" w:color="auto"/>
        <w:left w:val="none" w:sz="0" w:space="0" w:color="auto"/>
        <w:bottom w:val="none" w:sz="0" w:space="0" w:color="auto"/>
        <w:right w:val="none" w:sz="0" w:space="0" w:color="auto"/>
      </w:divBdr>
    </w:div>
    <w:div w:id="364523732">
      <w:bodyDiv w:val="1"/>
      <w:marLeft w:val="0"/>
      <w:marRight w:val="0"/>
      <w:marTop w:val="0"/>
      <w:marBottom w:val="0"/>
      <w:divBdr>
        <w:top w:val="none" w:sz="0" w:space="0" w:color="auto"/>
        <w:left w:val="none" w:sz="0" w:space="0" w:color="auto"/>
        <w:bottom w:val="none" w:sz="0" w:space="0" w:color="auto"/>
        <w:right w:val="none" w:sz="0" w:space="0" w:color="auto"/>
      </w:divBdr>
    </w:div>
    <w:div w:id="678777930">
      <w:bodyDiv w:val="1"/>
      <w:marLeft w:val="0"/>
      <w:marRight w:val="0"/>
      <w:marTop w:val="0"/>
      <w:marBottom w:val="0"/>
      <w:divBdr>
        <w:top w:val="none" w:sz="0" w:space="0" w:color="auto"/>
        <w:left w:val="none" w:sz="0" w:space="0" w:color="auto"/>
        <w:bottom w:val="none" w:sz="0" w:space="0" w:color="auto"/>
        <w:right w:val="none" w:sz="0" w:space="0" w:color="auto"/>
      </w:divBdr>
    </w:div>
    <w:div w:id="712969361">
      <w:bodyDiv w:val="1"/>
      <w:marLeft w:val="0"/>
      <w:marRight w:val="0"/>
      <w:marTop w:val="0"/>
      <w:marBottom w:val="0"/>
      <w:divBdr>
        <w:top w:val="none" w:sz="0" w:space="0" w:color="auto"/>
        <w:left w:val="none" w:sz="0" w:space="0" w:color="auto"/>
        <w:bottom w:val="none" w:sz="0" w:space="0" w:color="auto"/>
        <w:right w:val="none" w:sz="0" w:space="0" w:color="auto"/>
      </w:divBdr>
    </w:div>
    <w:div w:id="902181504">
      <w:bodyDiv w:val="1"/>
      <w:marLeft w:val="0"/>
      <w:marRight w:val="0"/>
      <w:marTop w:val="0"/>
      <w:marBottom w:val="0"/>
      <w:divBdr>
        <w:top w:val="none" w:sz="0" w:space="0" w:color="auto"/>
        <w:left w:val="none" w:sz="0" w:space="0" w:color="auto"/>
        <w:bottom w:val="none" w:sz="0" w:space="0" w:color="auto"/>
        <w:right w:val="none" w:sz="0" w:space="0" w:color="auto"/>
      </w:divBdr>
    </w:div>
    <w:div w:id="994795083">
      <w:bodyDiv w:val="1"/>
      <w:marLeft w:val="0"/>
      <w:marRight w:val="0"/>
      <w:marTop w:val="0"/>
      <w:marBottom w:val="0"/>
      <w:divBdr>
        <w:top w:val="none" w:sz="0" w:space="0" w:color="auto"/>
        <w:left w:val="none" w:sz="0" w:space="0" w:color="auto"/>
        <w:bottom w:val="none" w:sz="0" w:space="0" w:color="auto"/>
        <w:right w:val="none" w:sz="0" w:space="0" w:color="auto"/>
      </w:divBdr>
    </w:div>
    <w:div w:id="1441026979">
      <w:bodyDiv w:val="1"/>
      <w:marLeft w:val="0"/>
      <w:marRight w:val="0"/>
      <w:marTop w:val="0"/>
      <w:marBottom w:val="0"/>
      <w:divBdr>
        <w:top w:val="none" w:sz="0" w:space="0" w:color="auto"/>
        <w:left w:val="none" w:sz="0" w:space="0" w:color="auto"/>
        <w:bottom w:val="none" w:sz="0" w:space="0" w:color="auto"/>
        <w:right w:val="none" w:sz="0" w:space="0" w:color="auto"/>
      </w:divBdr>
    </w:div>
    <w:div w:id="1786121733">
      <w:bodyDiv w:val="1"/>
      <w:marLeft w:val="0"/>
      <w:marRight w:val="0"/>
      <w:marTop w:val="0"/>
      <w:marBottom w:val="0"/>
      <w:divBdr>
        <w:top w:val="none" w:sz="0" w:space="0" w:color="auto"/>
        <w:left w:val="none" w:sz="0" w:space="0" w:color="auto"/>
        <w:bottom w:val="none" w:sz="0" w:space="0" w:color="auto"/>
        <w:right w:val="none" w:sz="0" w:space="0" w:color="auto"/>
      </w:divBdr>
    </w:div>
    <w:div w:id="1960599853">
      <w:bodyDiv w:val="1"/>
      <w:marLeft w:val="0"/>
      <w:marRight w:val="0"/>
      <w:marTop w:val="0"/>
      <w:marBottom w:val="0"/>
      <w:divBdr>
        <w:top w:val="none" w:sz="0" w:space="0" w:color="auto"/>
        <w:left w:val="none" w:sz="0" w:space="0" w:color="auto"/>
        <w:bottom w:val="none" w:sz="0" w:space="0" w:color="auto"/>
        <w:right w:val="none" w:sz="0" w:space="0" w:color="auto"/>
      </w:divBdr>
    </w:div>
    <w:div w:id="19678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5CCC0-6931-44B6-90E7-B250260057DE}">
  <ds:schemaRefs>
    <ds:schemaRef ds:uri="http://schemas.openxmlformats.org/officeDocument/2006/bibliography"/>
  </ds:schemaRefs>
</ds:datastoreItem>
</file>

<file path=customXml/itemProps2.xml><?xml version="1.0" encoding="utf-8"?>
<ds:datastoreItem xmlns:ds="http://schemas.openxmlformats.org/officeDocument/2006/customXml" ds:itemID="{1411CFB2-E62D-4EEC-B9C8-8D70B3E82B9A}"/>
</file>

<file path=customXml/itemProps3.xml><?xml version="1.0" encoding="utf-8"?>
<ds:datastoreItem xmlns:ds="http://schemas.openxmlformats.org/officeDocument/2006/customXml" ds:itemID="{BFF931BC-963F-4945-A8F2-823D5707C616}"/>
</file>

<file path=customXml/itemProps4.xml><?xml version="1.0" encoding="utf-8"?>
<ds:datastoreItem xmlns:ds="http://schemas.openxmlformats.org/officeDocument/2006/customXml" ds:itemID="{C024A77F-3D35-486F-8EDF-6307E8226C53}"/>
</file>

<file path=docProps/app.xml><?xml version="1.0" encoding="utf-8"?>
<Properties xmlns="http://schemas.openxmlformats.org/officeDocument/2006/extended-properties" xmlns:vt="http://schemas.openxmlformats.org/officeDocument/2006/docPropsVTypes">
  <Template>Normal</Template>
  <TotalTime>79</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Đối với nhiệm vụ chi Đầu tu phát triển:</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với nhiệm vụ chi Đầu tu phát triển:</dc:title>
  <dc:creator>Administrator</dc:creator>
  <cp:lastModifiedBy>vodangnhuttruong</cp:lastModifiedBy>
  <cp:revision>13</cp:revision>
  <cp:lastPrinted>2020-10-07T03:10:00Z</cp:lastPrinted>
  <dcterms:created xsi:type="dcterms:W3CDTF">2025-04-01T03:37:00Z</dcterms:created>
  <dcterms:modified xsi:type="dcterms:W3CDTF">2025-04-01T09:27:00Z</dcterms:modified>
</cp:coreProperties>
</file>